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59E9" w14:textId="6D26D15B" w:rsidR="00B96BC0" w:rsidRPr="002E0C7A" w:rsidRDefault="004C2336">
      <w:pPr>
        <w:pStyle w:val="Heading1"/>
        <w:rPr>
          <w:rFonts w:ascii="Century Gothic" w:hAnsi="Century Gothic"/>
        </w:rPr>
      </w:pPr>
      <w:r w:rsidRPr="002E0C7A">
        <w:rPr>
          <w:rFonts w:ascii="Century Gothic" w:hAnsi="Century Gothic"/>
          <w:smallCaps/>
        </w:rPr>
        <w:t>H</w:t>
      </w:r>
      <w:r w:rsidR="002E0C7A" w:rsidRPr="002E0C7A">
        <w:rPr>
          <w:rFonts w:ascii="Century Gothic" w:hAnsi="Century Gothic"/>
          <w:smallCaps/>
        </w:rPr>
        <w:t>PSD</w:t>
      </w:r>
      <w:r w:rsidRPr="002E0C7A">
        <w:rPr>
          <w:rFonts w:ascii="Century Gothic" w:hAnsi="Century Gothic"/>
          <w:smallCaps/>
        </w:rPr>
        <w:t xml:space="preserve"> Board of Education</w:t>
      </w:r>
      <w:r w:rsidR="00E02478">
        <w:rPr>
          <w:rFonts w:ascii="Century Gothic" w:hAnsi="Century Gothic"/>
        </w:rPr>
        <w:t xml:space="preserve"> |</w:t>
      </w:r>
      <w:r w:rsidRPr="002E0C7A">
        <w:rPr>
          <w:rFonts w:ascii="Century Gothic" w:hAnsi="Century Gothic"/>
        </w:rPr>
        <w:t>FOIA POLICY</w:t>
      </w:r>
      <w:r w:rsidR="0017266E">
        <w:rPr>
          <w:rFonts w:ascii="Century Gothic" w:hAnsi="Century Gothic"/>
        </w:rPr>
        <w:t xml:space="preserve"> revising BP8310</w:t>
      </w:r>
    </w:p>
    <w:p w14:paraId="54060090" w14:textId="77777777" w:rsidR="00E02478" w:rsidRDefault="00E02478">
      <w:pPr>
        <w:rPr>
          <w:rFonts w:ascii="Century Gothic" w:hAnsi="Century Gothic"/>
          <w:sz w:val="24"/>
          <w:szCs w:val="24"/>
        </w:rPr>
      </w:pPr>
    </w:p>
    <w:p w14:paraId="0FC5FEA7" w14:textId="3A0AEB1F" w:rsidR="002E0C7A" w:rsidRPr="002E0C7A" w:rsidRDefault="00E02478" w:rsidP="00E02478">
      <w:pPr>
        <w:jc w:val="both"/>
        <w:rPr>
          <w:rFonts w:ascii="Century Gothic" w:hAnsi="Century Gothic"/>
          <w:sz w:val="24"/>
          <w:szCs w:val="24"/>
        </w:rPr>
      </w:pPr>
      <w:r w:rsidRPr="00E02478">
        <w:rPr>
          <w:rFonts w:ascii="Century Gothic" w:hAnsi="Century Gothic"/>
          <w:sz w:val="24"/>
          <w:szCs w:val="24"/>
        </w:rPr>
        <w:t>It is the policy of the District that all persons—</w:t>
      </w:r>
      <w:r w:rsidRPr="00E02478">
        <w:rPr>
          <w:rFonts w:ascii="Century Gothic" w:hAnsi="Century Gothic"/>
          <w:i/>
          <w:iCs/>
          <w:sz w:val="24"/>
          <w:szCs w:val="24"/>
          <w:highlight w:val="yellow"/>
        </w:rPr>
        <w:t>except those incarcerated in state or local correctional facilities</w:t>
      </w:r>
      <w:r w:rsidRPr="00E02478">
        <w:rPr>
          <w:rFonts w:ascii="Century Gothic" w:hAnsi="Century Gothic"/>
          <w:sz w:val="24"/>
          <w:szCs w:val="24"/>
        </w:rPr>
        <w:t xml:space="preserve">—are entitled to full and complete information regarding the affairs of the school district and the official acts of its officers </w:t>
      </w:r>
      <w:r>
        <w:rPr>
          <w:rFonts w:ascii="Century Gothic" w:hAnsi="Century Gothic"/>
          <w:sz w:val="24"/>
          <w:szCs w:val="24"/>
        </w:rPr>
        <w:t xml:space="preserve">in </w:t>
      </w:r>
      <w:r w:rsidRPr="002E0C7A">
        <w:rPr>
          <w:rFonts w:ascii="Century Gothic" w:hAnsi="Century Gothic"/>
          <w:sz w:val="24"/>
          <w:szCs w:val="24"/>
        </w:rPr>
        <w:t>governmental decision-making</w:t>
      </w:r>
      <w:r>
        <w:rPr>
          <w:rFonts w:ascii="Century Gothic" w:hAnsi="Century Gothic"/>
          <w:sz w:val="24"/>
          <w:szCs w:val="24"/>
        </w:rPr>
        <w:t xml:space="preserve"> </w:t>
      </w:r>
      <w:r w:rsidRPr="00E02478">
        <w:rPr>
          <w:rFonts w:ascii="Century Gothic" w:hAnsi="Century Gothic"/>
          <w:sz w:val="24"/>
          <w:szCs w:val="24"/>
        </w:rPr>
        <w:t xml:space="preserve">consistent with the Michigan Freedom of Information Act (FOIA), </w:t>
      </w:r>
      <w:r w:rsidRPr="00E02478">
        <w:rPr>
          <w:rFonts w:ascii="Century Gothic" w:hAnsi="Century Gothic"/>
          <w:b/>
          <w:bCs/>
          <w:sz w:val="24"/>
          <w:szCs w:val="24"/>
        </w:rPr>
        <w:t>Public Act 442 of 1976</w:t>
      </w:r>
      <w:r w:rsidRPr="00E02478">
        <w:rPr>
          <w:rFonts w:ascii="Century Gothic" w:hAnsi="Century Gothic"/>
          <w:sz w:val="24"/>
          <w:szCs w:val="24"/>
        </w:rPr>
        <w:t xml:space="preserve">, as amended </w:t>
      </w:r>
      <w:r w:rsidRPr="002E0C7A">
        <w:rPr>
          <w:rFonts w:ascii="Century Gothic" w:hAnsi="Century Gothic"/>
          <w:sz w:val="24"/>
          <w:szCs w:val="24"/>
        </w:rPr>
        <w:t xml:space="preserve">(the “FOIA” or the “Act”).  </w:t>
      </w:r>
    </w:p>
    <w:p w14:paraId="4EBFE61A" w14:textId="75790D00" w:rsidR="00B96BC0" w:rsidRPr="002E0C7A" w:rsidRDefault="004C2336" w:rsidP="002E0C7A">
      <w:pPr>
        <w:jc w:val="both"/>
        <w:rPr>
          <w:rFonts w:ascii="Century Gothic" w:hAnsi="Century Gothic"/>
          <w:sz w:val="24"/>
          <w:szCs w:val="24"/>
        </w:rPr>
      </w:pPr>
      <w:r w:rsidRPr="002E0C7A">
        <w:rPr>
          <w:rFonts w:ascii="Century Gothic" w:hAnsi="Century Gothic"/>
          <w:sz w:val="24"/>
          <w:szCs w:val="24"/>
        </w:rPr>
        <w:t xml:space="preserve">For purpose of </w:t>
      </w:r>
      <w:r w:rsidR="006C151B">
        <w:rPr>
          <w:rFonts w:ascii="Century Gothic" w:hAnsi="Century Gothic"/>
          <w:sz w:val="24"/>
          <w:szCs w:val="24"/>
        </w:rPr>
        <w:t>this policy</w:t>
      </w:r>
      <w:r w:rsidR="00F60FAE">
        <w:rPr>
          <w:rFonts w:ascii="Century Gothic" w:hAnsi="Century Gothic"/>
          <w:sz w:val="24"/>
          <w:szCs w:val="24"/>
        </w:rPr>
        <w:t xml:space="preserve">, its procedures and </w:t>
      </w:r>
      <w:proofErr w:type="spellStart"/>
      <w:r w:rsidR="00F60FAE">
        <w:rPr>
          <w:rFonts w:ascii="Century Gothic" w:hAnsi="Century Gothic"/>
          <w:sz w:val="24"/>
          <w:szCs w:val="24"/>
        </w:rPr>
        <w:t>guidlelines</w:t>
      </w:r>
      <w:proofErr w:type="spellEnd"/>
      <w:r w:rsidRPr="002E0C7A">
        <w:rPr>
          <w:rFonts w:ascii="Century Gothic" w:hAnsi="Century Gothic"/>
          <w:sz w:val="24"/>
          <w:szCs w:val="24"/>
        </w:rPr>
        <w:t>, a “public record” means:  a writing prepared, owned, used, in the possession of, or retained by</w:t>
      </w:r>
      <w:r w:rsidR="002E0C7A" w:rsidRPr="002E0C7A">
        <w:rPr>
          <w:rFonts w:ascii="Century Gothic" w:hAnsi="Century Gothic"/>
          <w:sz w:val="24"/>
          <w:szCs w:val="24"/>
        </w:rPr>
        <w:t xml:space="preserve"> the</w:t>
      </w:r>
      <w:r w:rsidRPr="002E0C7A">
        <w:rPr>
          <w:rFonts w:ascii="Century Gothic" w:hAnsi="Century Gothic"/>
          <w:sz w:val="24"/>
          <w:szCs w:val="24"/>
        </w:rPr>
        <w:t xml:space="preserve"> </w:t>
      </w:r>
      <w:proofErr w:type="gramStart"/>
      <w:r w:rsidR="002E0C7A" w:rsidRPr="002E0C7A">
        <w:rPr>
          <w:rFonts w:ascii="Century Gothic" w:hAnsi="Century Gothic"/>
          <w:sz w:val="24"/>
          <w:szCs w:val="24"/>
        </w:rPr>
        <w:t>District</w:t>
      </w:r>
      <w:proofErr w:type="gramEnd"/>
      <w:r w:rsidRPr="002E0C7A">
        <w:rPr>
          <w:rFonts w:ascii="Century Gothic" w:hAnsi="Century Gothic"/>
          <w:sz w:val="24"/>
          <w:szCs w:val="24"/>
        </w:rPr>
        <w:t xml:space="preserve"> in the performance of an official function, from the time it is created.  Public record does not include computer software.  </w:t>
      </w:r>
    </w:p>
    <w:p w14:paraId="6166791C" w14:textId="77777777" w:rsidR="00E02478" w:rsidRPr="00E02478" w:rsidRDefault="00E02478" w:rsidP="00E02478">
      <w:pPr>
        <w:rPr>
          <w:rFonts w:ascii="Century Gothic" w:hAnsi="Century Gothic"/>
          <w:smallCaps/>
          <w:sz w:val="24"/>
          <w:szCs w:val="24"/>
        </w:rPr>
      </w:pPr>
      <w:r w:rsidRPr="00E02478">
        <w:rPr>
          <w:rFonts w:ascii="Century Gothic" w:hAnsi="Century Gothic"/>
          <w:smallCaps/>
          <w:sz w:val="24"/>
          <w:szCs w:val="24"/>
        </w:rPr>
        <w:t>The District is committed to:</w:t>
      </w:r>
    </w:p>
    <w:p w14:paraId="3340FFF7" w14:textId="77777777" w:rsidR="00E02478" w:rsidRPr="00944CD7" w:rsidRDefault="00E02478" w:rsidP="00E02478">
      <w:pPr>
        <w:numPr>
          <w:ilvl w:val="0"/>
          <w:numId w:val="14"/>
        </w:numPr>
        <w:rPr>
          <w:rFonts w:ascii="Century Gothic" w:hAnsi="Century Gothic"/>
          <w:sz w:val="24"/>
          <w:szCs w:val="24"/>
        </w:rPr>
      </w:pPr>
      <w:r w:rsidRPr="00944CD7">
        <w:rPr>
          <w:rFonts w:ascii="Century Gothic" w:hAnsi="Century Gothic"/>
          <w:sz w:val="24"/>
          <w:szCs w:val="24"/>
        </w:rPr>
        <w:t>Providing timely responses.</w:t>
      </w:r>
    </w:p>
    <w:p w14:paraId="5FA86392" w14:textId="77777777" w:rsidR="00E02478" w:rsidRPr="00944CD7" w:rsidRDefault="00E02478" w:rsidP="00E02478">
      <w:pPr>
        <w:numPr>
          <w:ilvl w:val="0"/>
          <w:numId w:val="14"/>
        </w:numPr>
        <w:rPr>
          <w:rFonts w:ascii="Century Gothic" w:hAnsi="Century Gothic"/>
          <w:sz w:val="24"/>
          <w:szCs w:val="24"/>
        </w:rPr>
      </w:pPr>
      <w:r w:rsidRPr="00944CD7">
        <w:rPr>
          <w:rFonts w:ascii="Century Gothic" w:hAnsi="Century Gothic"/>
          <w:sz w:val="24"/>
          <w:szCs w:val="24"/>
        </w:rPr>
        <w:t>Assuring transparency and accountability.</w:t>
      </w:r>
    </w:p>
    <w:p w14:paraId="5A00C4C2" w14:textId="77777777" w:rsidR="00E02478" w:rsidRPr="00944CD7" w:rsidRDefault="00E02478" w:rsidP="00E02478">
      <w:pPr>
        <w:numPr>
          <w:ilvl w:val="0"/>
          <w:numId w:val="14"/>
        </w:numPr>
        <w:rPr>
          <w:rFonts w:ascii="Century Gothic" w:hAnsi="Century Gothic"/>
          <w:sz w:val="24"/>
          <w:szCs w:val="24"/>
        </w:rPr>
      </w:pPr>
      <w:r w:rsidRPr="00944CD7">
        <w:rPr>
          <w:rFonts w:ascii="Century Gothic" w:hAnsi="Century Gothic"/>
          <w:sz w:val="24"/>
          <w:szCs w:val="24"/>
        </w:rPr>
        <w:t>Protecting exempt information from disclosure.</w:t>
      </w:r>
    </w:p>
    <w:p w14:paraId="6A8935D1" w14:textId="77777777" w:rsidR="00E02478" w:rsidRPr="00944CD7" w:rsidRDefault="00E02478" w:rsidP="00E02478">
      <w:pPr>
        <w:numPr>
          <w:ilvl w:val="0"/>
          <w:numId w:val="14"/>
        </w:numPr>
        <w:rPr>
          <w:rFonts w:ascii="Century Gothic" w:hAnsi="Century Gothic"/>
          <w:sz w:val="24"/>
          <w:szCs w:val="24"/>
        </w:rPr>
      </w:pPr>
      <w:r w:rsidRPr="00944CD7">
        <w:rPr>
          <w:rFonts w:ascii="Century Gothic" w:hAnsi="Century Gothic"/>
          <w:sz w:val="24"/>
          <w:szCs w:val="24"/>
        </w:rPr>
        <w:t>Charging only those fees permitted by law.</w:t>
      </w:r>
    </w:p>
    <w:p w14:paraId="288DA9E0" w14:textId="4331EF1B" w:rsidR="00E02478" w:rsidRPr="00E02478" w:rsidRDefault="00E02478" w:rsidP="00E02478">
      <w:pPr>
        <w:rPr>
          <w:rFonts w:ascii="Century Gothic" w:hAnsi="Century Gothic"/>
          <w:smallCaps/>
          <w:sz w:val="24"/>
          <w:szCs w:val="24"/>
        </w:rPr>
      </w:pPr>
      <w:r w:rsidRPr="00E02478">
        <w:rPr>
          <w:rFonts w:ascii="Century Gothic" w:hAnsi="Century Gothic"/>
          <w:smallCaps/>
          <w:sz w:val="24"/>
          <w:szCs w:val="24"/>
        </w:rPr>
        <w:t>Definitions (Summarized for Application)</w:t>
      </w:r>
    </w:p>
    <w:p w14:paraId="5DBAB158" w14:textId="77777777" w:rsidR="00E02478" w:rsidRPr="00E02478" w:rsidRDefault="00E02478" w:rsidP="00C226A0">
      <w:pPr>
        <w:numPr>
          <w:ilvl w:val="0"/>
          <w:numId w:val="15"/>
        </w:numPr>
        <w:jc w:val="both"/>
        <w:rPr>
          <w:rFonts w:ascii="Century Gothic" w:hAnsi="Century Gothic"/>
          <w:sz w:val="24"/>
          <w:szCs w:val="24"/>
        </w:rPr>
      </w:pPr>
      <w:r w:rsidRPr="00E02478">
        <w:rPr>
          <w:rFonts w:ascii="Century Gothic" w:hAnsi="Century Gothic"/>
          <w:sz w:val="24"/>
          <w:szCs w:val="24"/>
        </w:rPr>
        <w:t xml:space="preserve">Public Record: A writing prepared, owned, used, possessed, or retained by the </w:t>
      </w:r>
      <w:proofErr w:type="gramStart"/>
      <w:r w:rsidRPr="00E02478">
        <w:rPr>
          <w:rFonts w:ascii="Century Gothic" w:hAnsi="Century Gothic"/>
          <w:sz w:val="24"/>
          <w:szCs w:val="24"/>
        </w:rPr>
        <w:t>District</w:t>
      </w:r>
      <w:proofErr w:type="gramEnd"/>
      <w:r w:rsidRPr="00E02478">
        <w:rPr>
          <w:rFonts w:ascii="Century Gothic" w:hAnsi="Century Gothic"/>
          <w:sz w:val="24"/>
          <w:szCs w:val="24"/>
        </w:rPr>
        <w:t xml:space="preserve"> in conducting official functions.</w:t>
      </w:r>
    </w:p>
    <w:p w14:paraId="5E3254EF" w14:textId="0AAC5560" w:rsidR="00E02478" w:rsidRPr="00E02478" w:rsidRDefault="00E02478" w:rsidP="00C226A0">
      <w:pPr>
        <w:numPr>
          <w:ilvl w:val="0"/>
          <w:numId w:val="15"/>
        </w:numPr>
        <w:jc w:val="both"/>
        <w:rPr>
          <w:rFonts w:ascii="Century Gothic" w:hAnsi="Century Gothic"/>
          <w:sz w:val="24"/>
          <w:szCs w:val="24"/>
        </w:rPr>
      </w:pPr>
      <w:r w:rsidRPr="00E02478">
        <w:rPr>
          <w:rFonts w:ascii="Century Gothic" w:hAnsi="Century Gothic"/>
          <w:sz w:val="24"/>
          <w:szCs w:val="24"/>
        </w:rPr>
        <w:t xml:space="preserve">FOIA Coordinator: The </w:t>
      </w:r>
      <w:r>
        <w:rPr>
          <w:rFonts w:ascii="Century Gothic" w:hAnsi="Century Gothic"/>
          <w:sz w:val="24"/>
          <w:szCs w:val="24"/>
        </w:rPr>
        <w:t>Board of Education</w:t>
      </w:r>
      <w:r w:rsidRPr="00E02478">
        <w:rPr>
          <w:rFonts w:ascii="Century Gothic" w:hAnsi="Century Gothic"/>
          <w:sz w:val="24"/>
          <w:szCs w:val="24"/>
        </w:rPr>
        <w:t>’s designee responsible for accepting, processing, and issuing determinations on FOIA requests.</w:t>
      </w:r>
    </w:p>
    <w:p w14:paraId="4BF1381B" w14:textId="77777777" w:rsidR="00E02478" w:rsidRPr="00E02478" w:rsidRDefault="00E02478" w:rsidP="00C226A0">
      <w:pPr>
        <w:numPr>
          <w:ilvl w:val="0"/>
          <w:numId w:val="15"/>
        </w:numPr>
        <w:jc w:val="both"/>
        <w:rPr>
          <w:rFonts w:ascii="Century Gothic" w:hAnsi="Century Gothic"/>
          <w:sz w:val="24"/>
          <w:szCs w:val="24"/>
        </w:rPr>
      </w:pPr>
      <w:r w:rsidRPr="00E02478">
        <w:rPr>
          <w:rFonts w:ascii="Century Gothic" w:hAnsi="Century Gothic"/>
          <w:sz w:val="24"/>
          <w:szCs w:val="24"/>
        </w:rPr>
        <w:t xml:space="preserve">Person: Any individual or legal entity </w:t>
      </w:r>
      <w:r w:rsidRPr="00E02478">
        <w:rPr>
          <w:rFonts w:ascii="Century Gothic" w:hAnsi="Century Gothic"/>
          <w:i/>
          <w:iCs/>
          <w:sz w:val="24"/>
          <w:szCs w:val="24"/>
          <w:highlight w:val="yellow"/>
        </w:rPr>
        <w:t>except incarcerated persons</w:t>
      </w:r>
      <w:r w:rsidRPr="00E02478">
        <w:rPr>
          <w:rFonts w:ascii="Century Gothic" w:hAnsi="Century Gothic"/>
          <w:sz w:val="24"/>
          <w:szCs w:val="24"/>
        </w:rPr>
        <w:t>.</w:t>
      </w:r>
    </w:p>
    <w:p w14:paraId="00023124" w14:textId="7B9E6388" w:rsidR="00E02478" w:rsidRPr="00E02478" w:rsidRDefault="00E02478" w:rsidP="00C226A0">
      <w:pPr>
        <w:numPr>
          <w:ilvl w:val="0"/>
          <w:numId w:val="15"/>
        </w:numPr>
        <w:jc w:val="both"/>
        <w:rPr>
          <w:rFonts w:ascii="Century Gothic" w:hAnsi="Century Gothic"/>
          <w:sz w:val="24"/>
          <w:szCs w:val="24"/>
        </w:rPr>
      </w:pPr>
      <w:r w:rsidRPr="00E02478">
        <w:rPr>
          <w:rFonts w:ascii="Century Gothic" w:hAnsi="Century Gothic"/>
          <w:sz w:val="24"/>
          <w:szCs w:val="24"/>
        </w:rPr>
        <w:t>Written Request: Any email asking for a public record.</w:t>
      </w:r>
    </w:p>
    <w:p w14:paraId="55BCB2DB" w14:textId="77777777" w:rsidR="002E0C7A" w:rsidRDefault="002E0C7A">
      <w:pPr>
        <w:rPr>
          <w:rFonts w:ascii="Century Gothic" w:hAnsi="Century Gothic"/>
          <w:b/>
          <w:bCs/>
          <w:caps/>
          <w:sz w:val="24"/>
          <w:szCs w:val="24"/>
        </w:rPr>
      </w:pPr>
    </w:p>
    <w:p w14:paraId="46C6C2DD" w14:textId="77777777" w:rsidR="00C226A0" w:rsidRDefault="00C226A0">
      <w:pPr>
        <w:rPr>
          <w:rFonts w:ascii="Century Gothic" w:hAnsi="Century Gothic"/>
          <w:b/>
          <w:bCs/>
          <w:caps/>
          <w:sz w:val="24"/>
          <w:szCs w:val="24"/>
        </w:rPr>
      </w:pPr>
    </w:p>
    <w:p w14:paraId="32EB63D7" w14:textId="6BD14122" w:rsidR="00B96BC0" w:rsidRPr="002E0C7A" w:rsidRDefault="004C2336">
      <w:pPr>
        <w:rPr>
          <w:rFonts w:ascii="Century Gothic" w:hAnsi="Century Gothic"/>
          <w:b/>
          <w:bCs/>
          <w:caps/>
          <w:sz w:val="28"/>
          <w:szCs w:val="28"/>
        </w:rPr>
      </w:pPr>
      <w:r w:rsidRPr="002E0C7A">
        <w:rPr>
          <w:rFonts w:ascii="Century Gothic" w:hAnsi="Century Gothic"/>
          <w:b/>
          <w:bCs/>
          <w:caps/>
          <w:sz w:val="28"/>
          <w:szCs w:val="28"/>
        </w:rPr>
        <w:t>Procedures &amp; Guidelines:</w:t>
      </w:r>
    </w:p>
    <w:p w14:paraId="0B61F445" w14:textId="1C824226" w:rsidR="00B96BC0" w:rsidRPr="002E0C7A" w:rsidRDefault="002E0C7A">
      <w:pPr>
        <w:rPr>
          <w:rFonts w:ascii="Century Gothic" w:hAnsi="Century Gothic"/>
          <w:b/>
          <w:bCs/>
          <w:smallCaps/>
          <w:sz w:val="24"/>
          <w:szCs w:val="24"/>
        </w:rPr>
      </w:pPr>
      <w:r>
        <w:rPr>
          <w:rFonts w:ascii="Century Gothic" w:hAnsi="Century Gothic"/>
          <w:b/>
          <w:bCs/>
          <w:smallCaps/>
          <w:sz w:val="24"/>
          <w:szCs w:val="24"/>
        </w:rPr>
        <w:lastRenderedPageBreak/>
        <w:t>General Information</w:t>
      </w:r>
    </w:p>
    <w:p w14:paraId="47E4A148" w14:textId="0ACFE17C" w:rsidR="00B96BC0" w:rsidRPr="002E0C7A" w:rsidRDefault="004C2336" w:rsidP="002E0C7A">
      <w:pPr>
        <w:jc w:val="both"/>
        <w:rPr>
          <w:rFonts w:ascii="Century Gothic" w:hAnsi="Century Gothic"/>
          <w:sz w:val="24"/>
          <w:szCs w:val="24"/>
        </w:rPr>
      </w:pPr>
      <w:r w:rsidRPr="002E0C7A">
        <w:rPr>
          <w:rFonts w:ascii="Century Gothic" w:hAnsi="Century Gothic"/>
          <w:sz w:val="24"/>
          <w:szCs w:val="24"/>
        </w:rPr>
        <w:t xml:space="preserve">All officers, employees, and agents of the </w:t>
      </w:r>
      <w:proofErr w:type="gramStart"/>
      <w:r w:rsidR="002E0C7A" w:rsidRPr="002E0C7A">
        <w:rPr>
          <w:rFonts w:ascii="Century Gothic" w:hAnsi="Century Gothic"/>
          <w:sz w:val="24"/>
          <w:szCs w:val="24"/>
        </w:rPr>
        <w:t>District</w:t>
      </w:r>
      <w:proofErr w:type="gramEnd"/>
      <w:r w:rsidRPr="002E0C7A">
        <w:rPr>
          <w:rFonts w:ascii="Century Gothic" w:hAnsi="Century Gothic"/>
          <w:sz w:val="24"/>
          <w:szCs w:val="24"/>
        </w:rPr>
        <w:t xml:space="preserve"> shall protect public records from loss, unauthorized alteration, mutilation, or destruction.</w:t>
      </w:r>
    </w:p>
    <w:p w14:paraId="5008B3DC" w14:textId="3A8B95A8" w:rsidR="00C226A0" w:rsidRDefault="004C2336" w:rsidP="002E0C7A">
      <w:pPr>
        <w:jc w:val="both"/>
        <w:rPr>
          <w:rFonts w:ascii="Century Gothic" w:hAnsi="Century Gothic"/>
          <w:sz w:val="24"/>
          <w:szCs w:val="24"/>
        </w:rPr>
      </w:pPr>
      <w:r w:rsidRPr="002E0C7A">
        <w:rPr>
          <w:rFonts w:ascii="Century Gothic" w:hAnsi="Century Gothic"/>
          <w:sz w:val="24"/>
          <w:szCs w:val="24"/>
        </w:rPr>
        <w:t xml:space="preserve">The </w:t>
      </w:r>
      <w:r w:rsidR="002E0C7A">
        <w:rPr>
          <w:rFonts w:ascii="Century Gothic" w:hAnsi="Century Gothic"/>
          <w:sz w:val="24"/>
          <w:szCs w:val="24"/>
        </w:rPr>
        <w:t xml:space="preserve">District </w:t>
      </w:r>
      <w:r w:rsidR="002E0C7A" w:rsidRPr="00C226A0">
        <w:rPr>
          <w:rFonts w:ascii="Century Gothic" w:hAnsi="Century Gothic"/>
          <w:sz w:val="24"/>
          <w:szCs w:val="24"/>
          <w:highlight w:val="yellow"/>
        </w:rPr>
        <w:t>CEO/CAO</w:t>
      </w:r>
      <w:r w:rsidRPr="002E0C7A">
        <w:rPr>
          <w:rFonts w:ascii="Century Gothic" w:hAnsi="Century Gothic"/>
          <w:sz w:val="24"/>
          <w:szCs w:val="24"/>
        </w:rPr>
        <w:t xml:space="preserve"> is hereby designated the “FOIA Coordinator” with the authority and responsibilities stated in the Act and th</w:t>
      </w:r>
      <w:r w:rsidR="003E46F8">
        <w:rPr>
          <w:rFonts w:ascii="Century Gothic" w:hAnsi="Century Gothic"/>
          <w:sz w:val="24"/>
          <w:szCs w:val="24"/>
        </w:rPr>
        <w:t>is policy, its</w:t>
      </w:r>
      <w:r w:rsidRPr="002E0C7A">
        <w:rPr>
          <w:rFonts w:ascii="Century Gothic" w:hAnsi="Century Gothic"/>
          <w:sz w:val="24"/>
          <w:szCs w:val="24"/>
        </w:rPr>
        <w:t xml:space="preserve"> procedures and guidelines</w:t>
      </w:r>
      <w:r w:rsidR="003E46F8">
        <w:rPr>
          <w:rFonts w:ascii="Century Gothic" w:hAnsi="Century Gothic"/>
          <w:sz w:val="24"/>
          <w:szCs w:val="24"/>
        </w:rPr>
        <w:t>,</w:t>
      </w:r>
      <w:r w:rsidR="00C226A0">
        <w:rPr>
          <w:rFonts w:ascii="Century Gothic" w:hAnsi="Century Gothic"/>
          <w:sz w:val="24"/>
          <w:szCs w:val="24"/>
        </w:rPr>
        <w:t xml:space="preserve"> and shall be responsible for:</w:t>
      </w:r>
    </w:p>
    <w:p w14:paraId="217BBDE8" w14:textId="15CB5C45" w:rsidR="00C226A0" w:rsidRPr="00C226A0" w:rsidRDefault="00C226A0" w:rsidP="00C226A0">
      <w:pPr>
        <w:numPr>
          <w:ilvl w:val="0"/>
          <w:numId w:val="16"/>
        </w:numPr>
        <w:jc w:val="both"/>
        <w:rPr>
          <w:rFonts w:ascii="Century Gothic" w:hAnsi="Century Gothic"/>
          <w:sz w:val="24"/>
          <w:szCs w:val="24"/>
        </w:rPr>
      </w:pPr>
      <w:r>
        <w:rPr>
          <w:rFonts w:ascii="Century Gothic" w:hAnsi="Century Gothic"/>
          <w:sz w:val="24"/>
          <w:szCs w:val="24"/>
        </w:rPr>
        <w:t>Assigning the l</w:t>
      </w:r>
      <w:r w:rsidRPr="00C226A0">
        <w:rPr>
          <w:rFonts w:ascii="Century Gothic" w:hAnsi="Century Gothic"/>
          <w:sz w:val="24"/>
          <w:szCs w:val="24"/>
        </w:rPr>
        <w:t>ogging and tracking all incoming FOIA requests.</w:t>
      </w:r>
    </w:p>
    <w:p w14:paraId="23313B0F" w14:textId="05086DD9" w:rsidR="00C226A0" w:rsidRPr="00C226A0" w:rsidRDefault="00C226A0" w:rsidP="00C226A0">
      <w:pPr>
        <w:numPr>
          <w:ilvl w:val="0"/>
          <w:numId w:val="16"/>
        </w:numPr>
        <w:jc w:val="both"/>
        <w:rPr>
          <w:rFonts w:ascii="Century Gothic" w:hAnsi="Century Gothic"/>
          <w:sz w:val="24"/>
          <w:szCs w:val="24"/>
        </w:rPr>
      </w:pPr>
      <w:r>
        <w:rPr>
          <w:rFonts w:ascii="Century Gothic" w:hAnsi="Century Gothic"/>
          <w:sz w:val="24"/>
          <w:szCs w:val="24"/>
        </w:rPr>
        <w:t>Assigning coordination of</w:t>
      </w:r>
      <w:r w:rsidRPr="00C226A0">
        <w:rPr>
          <w:rFonts w:ascii="Century Gothic" w:hAnsi="Century Gothic"/>
          <w:sz w:val="24"/>
          <w:szCs w:val="24"/>
        </w:rPr>
        <w:t xml:space="preserve"> the search, review, redaction, and production of records.</w:t>
      </w:r>
    </w:p>
    <w:p w14:paraId="53AED409" w14:textId="77777777" w:rsidR="00C226A0" w:rsidRPr="00C226A0" w:rsidRDefault="00C226A0" w:rsidP="00C226A0">
      <w:pPr>
        <w:numPr>
          <w:ilvl w:val="0"/>
          <w:numId w:val="16"/>
        </w:numPr>
        <w:jc w:val="both"/>
        <w:rPr>
          <w:rFonts w:ascii="Century Gothic" w:hAnsi="Century Gothic"/>
          <w:sz w:val="24"/>
          <w:szCs w:val="24"/>
        </w:rPr>
      </w:pPr>
      <w:r w:rsidRPr="00C226A0">
        <w:rPr>
          <w:rFonts w:ascii="Century Gothic" w:hAnsi="Century Gothic"/>
          <w:sz w:val="24"/>
          <w:szCs w:val="24"/>
        </w:rPr>
        <w:t>Ensuring compliance with statutory response timelines.</w:t>
      </w:r>
    </w:p>
    <w:p w14:paraId="29DFAED2" w14:textId="77777777" w:rsidR="00C226A0" w:rsidRPr="00C226A0" w:rsidRDefault="00C226A0" w:rsidP="00C226A0">
      <w:pPr>
        <w:numPr>
          <w:ilvl w:val="0"/>
          <w:numId w:val="16"/>
        </w:numPr>
        <w:jc w:val="both"/>
        <w:rPr>
          <w:rFonts w:ascii="Century Gothic" w:hAnsi="Century Gothic"/>
          <w:sz w:val="24"/>
          <w:szCs w:val="24"/>
        </w:rPr>
      </w:pPr>
      <w:r w:rsidRPr="00C226A0">
        <w:rPr>
          <w:rFonts w:ascii="Century Gothic" w:hAnsi="Century Gothic"/>
          <w:sz w:val="24"/>
          <w:szCs w:val="24"/>
        </w:rPr>
        <w:t>Issuing fee estimates based on the District’s Fee Schedule.</w:t>
      </w:r>
    </w:p>
    <w:p w14:paraId="4F44005D" w14:textId="750945A4" w:rsidR="00B96BC0" w:rsidRPr="002E0C7A" w:rsidRDefault="004C2336" w:rsidP="002E0C7A">
      <w:pPr>
        <w:jc w:val="both"/>
        <w:rPr>
          <w:rFonts w:ascii="Century Gothic" w:hAnsi="Century Gothic"/>
          <w:sz w:val="24"/>
          <w:szCs w:val="24"/>
        </w:rPr>
      </w:pPr>
      <w:r w:rsidRPr="002E0C7A">
        <w:rPr>
          <w:rFonts w:ascii="Century Gothic" w:hAnsi="Century Gothic"/>
          <w:sz w:val="24"/>
          <w:szCs w:val="24"/>
        </w:rPr>
        <w:t xml:space="preserve">The FOIA Coordinator shall be responsible </w:t>
      </w:r>
      <w:r w:rsidR="002E0C7A" w:rsidRPr="002E0C7A">
        <w:rPr>
          <w:rFonts w:ascii="Century Gothic" w:hAnsi="Century Gothic"/>
          <w:sz w:val="24"/>
          <w:szCs w:val="24"/>
        </w:rPr>
        <w:t xml:space="preserve">for </w:t>
      </w:r>
      <w:r w:rsidRPr="002E0C7A">
        <w:rPr>
          <w:rFonts w:ascii="Century Gothic" w:hAnsi="Century Gothic"/>
          <w:sz w:val="24"/>
          <w:szCs w:val="24"/>
        </w:rPr>
        <w:t xml:space="preserve">approving a denial under Section 5 of the Act </w:t>
      </w:r>
      <w:r w:rsidRPr="002E0C7A">
        <w:rPr>
          <w:rFonts w:ascii="Century Gothic" w:hAnsi="Century Gothic"/>
          <w:b/>
          <w:bCs/>
          <w:sz w:val="24"/>
          <w:szCs w:val="24"/>
        </w:rPr>
        <w:t>(MCL 15.235)</w:t>
      </w:r>
      <w:r w:rsidRPr="002E0C7A">
        <w:rPr>
          <w:rFonts w:ascii="Century Gothic" w:hAnsi="Century Gothic"/>
          <w:sz w:val="24"/>
          <w:szCs w:val="24"/>
        </w:rPr>
        <w:t>.</w:t>
      </w:r>
    </w:p>
    <w:p w14:paraId="7ECEC86C" w14:textId="49D42D0E" w:rsidR="00B96BC0" w:rsidRPr="002E0C7A" w:rsidRDefault="004C2336" w:rsidP="002E0C7A">
      <w:pPr>
        <w:jc w:val="both"/>
        <w:rPr>
          <w:rFonts w:ascii="Century Gothic" w:hAnsi="Century Gothic"/>
          <w:sz w:val="24"/>
          <w:szCs w:val="24"/>
        </w:rPr>
      </w:pPr>
      <w:r w:rsidRPr="002E0C7A">
        <w:rPr>
          <w:rFonts w:ascii="Century Gothic" w:hAnsi="Century Gothic"/>
          <w:sz w:val="24"/>
          <w:szCs w:val="24"/>
        </w:rPr>
        <w:t xml:space="preserve">These procedures and guidelines regarding time frames, appeals, and fees do not apply to public records prepared for, or disclosed pursuant to another act or statute. </w:t>
      </w:r>
    </w:p>
    <w:p w14:paraId="1C6BB4BD" w14:textId="77777777" w:rsidR="00C226A0" w:rsidRPr="00C226A0" w:rsidRDefault="00C226A0" w:rsidP="00C226A0">
      <w:pPr>
        <w:rPr>
          <w:rFonts w:ascii="Century Gothic" w:hAnsi="Century Gothic"/>
          <w:b/>
          <w:bCs/>
          <w:smallCaps/>
          <w:sz w:val="24"/>
          <w:szCs w:val="24"/>
        </w:rPr>
      </w:pPr>
      <w:r w:rsidRPr="00C226A0">
        <w:rPr>
          <w:rFonts w:ascii="Century Gothic" w:hAnsi="Century Gothic"/>
          <w:b/>
          <w:bCs/>
          <w:smallCaps/>
          <w:sz w:val="24"/>
          <w:szCs w:val="24"/>
        </w:rPr>
        <w:t>Submitting a FOIA Request</w:t>
      </w:r>
    </w:p>
    <w:p w14:paraId="6B017992" w14:textId="77777777" w:rsidR="00C226A0" w:rsidRPr="00C226A0" w:rsidRDefault="00C226A0" w:rsidP="00C226A0">
      <w:pPr>
        <w:ind w:left="360"/>
        <w:rPr>
          <w:rFonts w:ascii="Century Gothic" w:hAnsi="Century Gothic"/>
          <w:b/>
          <w:bCs/>
          <w:sz w:val="24"/>
          <w:szCs w:val="24"/>
        </w:rPr>
      </w:pPr>
      <w:r w:rsidRPr="00C226A0">
        <w:rPr>
          <w:rFonts w:ascii="Century Gothic" w:hAnsi="Century Gothic"/>
          <w:b/>
          <w:bCs/>
          <w:sz w:val="24"/>
          <w:szCs w:val="24"/>
        </w:rPr>
        <w:t>Requests must:</w:t>
      </w:r>
    </w:p>
    <w:p w14:paraId="32A1B7BF" w14:textId="7FEF8586" w:rsidR="00C226A0" w:rsidRPr="00C226A0" w:rsidRDefault="00C226A0" w:rsidP="00C226A0">
      <w:pPr>
        <w:numPr>
          <w:ilvl w:val="0"/>
          <w:numId w:val="17"/>
        </w:numPr>
        <w:tabs>
          <w:tab w:val="clear" w:pos="720"/>
          <w:tab w:val="num" w:pos="1080"/>
        </w:tabs>
        <w:ind w:left="1080"/>
        <w:rPr>
          <w:rFonts w:ascii="Century Gothic" w:hAnsi="Century Gothic"/>
          <w:sz w:val="24"/>
          <w:szCs w:val="24"/>
        </w:rPr>
      </w:pPr>
      <w:r w:rsidRPr="00C226A0">
        <w:rPr>
          <w:rFonts w:ascii="Century Gothic" w:hAnsi="Century Gothic"/>
          <w:sz w:val="24"/>
          <w:szCs w:val="24"/>
        </w:rPr>
        <w:t>Be in writing (email, or District</w:t>
      </w:r>
      <w:r w:rsidR="00766705">
        <w:rPr>
          <w:rFonts w:ascii="Century Gothic" w:hAnsi="Century Gothic"/>
          <w:sz w:val="24"/>
          <w:szCs w:val="24"/>
        </w:rPr>
        <w:t xml:space="preserve"> online</w:t>
      </w:r>
      <w:r w:rsidRPr="00C226A0">
        <w:rPr>
          <w:rFonts w:ascii="Century Gothic" w:hAnsi="Century Gothic"/>
          <w:sz w:val="24"/>
          <w:szCs w:val="24"/>
        </w:rPr>
        <w:t xml:space="preserve"> form).</w:t>
      </w:r>
    </w:p>
    <w:p w14:paraId="0112EED6" w14:textId="77777777" w:rsidR="00C226A0" w:rsidRPr="00C226A0" w:rsidRDefault="00C226A0" w:rsidP="00C226A0">
      <w:pPr>
        <w:numPr>
          <w:ilvl w:val="0"/>
          <w:numId w:val="17"/>
        </w:numPr>
        <w:tabs>
          <w:tab w:val="clear" w:pos="720"/>
          <w:tab w:val="num" w:pos="1080"/>
        </w:tabs>
        <w:ind w:left="1080"/>
        <w:rPr>
          <w:rFonts w:ascii="Century Gothic" w:hAnsi="Century Gothic"/>
          <w:sz w:val="24"/>
          <w:szCs w:val="24"/>
        </w:rPr>
      </w:pPr>
      <w:r w:rsidRPr="00C226A0">
        <w:rPr>
          <w:rFonts w:ascii="Century Gothic" w:hAnsi="Century Gothic"/>
          <w:sz w:val="24"/>
          <w:szCs w:val="24"/>
        </w:rPr>
        <w:t>Include “FOIA” or “Freedom of Information Act” in the request or subject line.</w:t>
      </w:r>
    </w:p>
    <w:p w14:paraId="4E61300E" w14:textId="77777777" w:rsidR="00C226A0" w:rsidRPr="00C226A0" w:rsidRDefault="00C226A0" w:rsidP="00C226A0">
      <w:pPr>
        <w:numPr>
          <w:ilvl w:val="0"/>
          <w:numId w:val="17"/>
        </w:numPr>
        <w:tabs>
          <w:tab w:val="clear" w:pos="720"/>
          <w:tab w:val="num" w:pos="1080"/>
        </w:tabs>
        <w:ind w:left="1080"/>
        <w:rPr>
          <w:rFonts w:ascii="Century Gothic" w:hAnsi="Century Gothic"/>
          <w:sz w:val="24"/>
          <w:szCs w:val="24"/>
        </w:rPr>
      </w:pPr>
      <w:r w:rsidRPr="00C226A0">
        <w:rPr>
          <w:rFonts w:ascii="Century Gothic" w:hAnsi="Century Gothic"/>
          <w:sz w:val="24"/>
          <w:szCs w:val="24"/>
        </w:rPr>
        <w:t>Reasonably describe the public records sought.</w:t>
      </w:r>
    </w:p>
    <w:p w14:paraId="017D584A" w14:textId="77777777" w:rsidR="00C226A0" w:rsidRPr="00C226A0" w:rsidRDefault="00C226A0" w:rsidP="00C226A0">
      <w:pPr>
        <w:numPr>
          <w:ilvl w:val="0"/>
          <w:numId w:val="17"/>
        </w:numPr>
        <w:tabs>
          <w:tab w:val="clear" w:pos="720"/>
          <w:tab w:val="num" w:pos="1080"/>
        </w:tabs>
        <w:ind w:left="1080"/>
        <w:rPr>
          <w:rFonts w:ascii="Century Gothic" w:hAnsi="Century Gothic"/>
          <w:sz w:val="24"/>
          <w:szCs w:val="24"/>
        </w:rPr>
      </w:pPr>
      <w:r w:rsidRPr="00C226A0">
        <w:rPr>
          <w:rFonts w:ascii="Century Gothic" w:hAnsi="Century Gothic"/>
          <w:sz w:val="24"/>
          <w:szCs w:val="24"/>
        </w:rPr>
        <w:t>Include the requester’s full name, mailing address, and phone or email (unless the requester qualifies as indigent and submits a waiver affidavit).</w:t>
      </w:r>
    </w:p>
    <w:p w14:paraId="38388019" w14:textId="7A106DA9" w:rsidR="00822C11" w:rsidRDefault="00822C11" w:rsidP="00822C11">
      <w:pPr>
        <w:pStyle w:val="ListParagraph"/>
        <w:ind w:left="0"/>
        <w:jc w:val="both"/>
        <w:rPr>
          <w:rFonts w:ascii="Century Gothic" w:hAnsi="Century Gothic"/>
          <w:sz w:val="24"/>
          <w:szCs w:val="24"/>
        </w:rPr>
      </w:pPr>
      <w:r w:rsidRPr="00822C11">
        <w:rPr>
          <w:rFonts w:ascii="Century Gothic" w:hAnsi="Century Gothic"/>
          <w:sz w:val="24"/>
          <w:szCs w:val="24"/>
        </w:rPr>
        <w:t xml:space="preserve">The FOIA Coordinator, or any other </w:t>
      </w:r>
      <w:proofErr w:type="gramStart"/>
      <w:r w:rsidRPr="00822C11">
        <w:rPr>
          <w:rFonts w:ascii="Century Gothic" w:hAnsi="Century Gothic"/>
          <w:sz w:val="24"/>
          <w:szCs w:val="24"/>
        </w:rPr>
        <w:t>designee</w:t>
      </w:r>
      <w:proofErr w:type="gramEnd"/>
      <w:r w:rsidRPr="00822C11">
        <w:rPr>
          <w:rFonts w:ascii="Century Gothic" w:hAnsi="Century Gothic"/>
          <w:sz w:val="24"/>
          <w:szCs w:val="24"/>
        </w:rPr>
        <w:t>, is not required to respond to oral requests for public records but may do so for routine requests that can be granted immediately</w:t>
      </w:r>
      <w:r w:rsidR="004B450C">
        <w:rPr>
          <w:rFonts w:ascii="Century Gothic" w:hAnsi="Century Gothic"/>
          <w:sz w:val="24"/>
          <w:szCs w:val="24"/>
        </w:rPr>
        <w:t xml:space="preserve"> in the </w:t>
      </w:r>
      <w:proofErr w:type="gramStart"/>
      <w:r w:rsidR="004B450C">
        <w:rPr>
          <w:rFonts w:ascii="Century Gothic" w:hAnsi="Century Gothic"/>
          <w:sz w:val="24"/>
          <w:szCs w:val="24"/>
        </w:rPr>
        <w:t>District</w:t>
      </w:r>
      <w:proofErr w:type="gramEnd"/>
      <w:r w:rsidR="004B450C">
        <w:rPr>
          <w:rFonts w:ascii="Century Gothic" w:hAnsi="Century Gothic"/>
          <w:sz w:val="24"/>
          <w:szCs w:val="24"/>
        </w:rPr>
        <w:t xml:space="preserve"> office</w:t>
      </w:r>
      <w:r w:rsidRPr="00822C11">
        <w:rPr>
          <w:rFonts w:ascii="Century Gothic" w:hAnsi="Century Gothic"/>
          <w:sz w:val="24"/>
          <w:szCs w:val="24"/>
        </w:rPr>
        <w:t>.</w:t>
      </w:r>
    </w:p>
    <w:p w14:paraId="518A84C1" w14:textId="115D983D" w:rsidR="00822C11" w:rsidRPr="00822C11" w:rsidRDefault="00822C11" w:rsidP="00822C11">
      <w:pPr>
        <w:jc w:val="both"/>
        <w:rPr>
          <w:rFonts w:ascii="Century Gothic" w:hAnsi="Century Gothic"/>
          <w:sz w:val="24"/>
          <w:szCs w:val="24"/>
        </w:rPr>
      </w:pPr>
      <w:r>
        <w:rPr>
          <w:rFonts w:ascii="Century Gothic" w:hAnsi="Century Gothic"/>
          <w:sz w:val="24"/>
          <w:szCs w:val="24"/>
        </w:rPr>
        <w:lastRenderedPageBreak/>
        <w:t>No</w:t>
      </w:r>
      <w:r w:rsidRPr="002E0C7A">
        <w:rPr>
          <w:rFonts w:ascii="Century Gothic" w:hAnsi="Century Gothic"/>
          <w:sz w:val="24"/>
          <w:szCs w:val="24"/>
        </w:rPr>
        <w:t xml:space="preserve"> written request</w:t>
      </w:r>
      <w:r>
        <w:rPr>
          <w:rFonts w:ascii="Century Gothic" w:hAnsi="Century Gothic"/>
          <w:sz w:val="24"/>
          <w:szCs w:val="24"/>
        </w:rPr>
        <w:t>s</w:t>
      </w:r>
      <w:r w:rsidRPr="002E0C7A">
        <w:rPr>
          <w:rFonts w:ascii="Century Gothic" w:hAnsi="Century Gothic"/>
          <w:sz w:val="24"/>
          <w:szCs w:val="24"/>
        </w:rPr>
        <w:t xml:space="preserve"> </w:t>
      </w:r>
      <w:r>
        <w:rPr>
          <w:rFonts w:ascii="Century Gothic" w:hAnsi="Century Gothic"/>
          <w:sz w:val="24"/>
          <w:szCs w:val="24"/>
        </w:rPr>
        <w:t>shall be</w:t>
      </w:r>
      <w:r w:rsidRPr="002E0C7A">
        <w:rPr>
          <w:rFonts w:ascii="Century Gothic" w:hAnsi="Century Gothic"/>
          <w:sz w:val="24"/>
          <w:szCs w:val="24"/>
        </w:rPr>
        <w:t xml:space="preserve"> received directly by </w:t>
      </w:r>
      <w:r w:rsidR="00D27D8E">
        <w:rPr>
          <w:rFonts w:ascii="Century Gothic" w:hAnsi="Century Gothic"/>
          <w:sz w:val="24"/>
          <w:szCs w:val="24"/>
        </w:rPr>
        <w:t xml:space="preserve">the FOIA </w:t>
      </w:r>
      <w:proofErr w:type="gramStart"/>
      <w:r w:rsidR="00D27D8E">
        <w:rPr>
          <w:rFonts w:ascii="Century Gothic" w:hAnsi="Century Gothic"/>
          <w:sz w:val="24"/>
          <w:szCs w:val="24"/>
        </w:rPr>
        <w:t xml:space="preserve">Coordinator, </w:t>
      </w:r>
      <w:r w:rsidRPr="002E0C7A">
        <w:rPr>
          <w:rFonts w:ascii="Century Gothic" w:hAnsi="Century Gothic"/>
          <w:sz w:val="24"/>
          <w:szCs w:val="24"/>
        </w:rPr>
        <w:t xml:space="preserve"> District</w:t>
      </w:r>
      <w:proofErr w:type="gramEnd"/>
      <w:r w:rsidRPr="002E0C7A">
        <w:rPr>
          <w:rFonts w:ascii="Century Gothic" w:hAnsi="Century Gothic"/>
          <w:sz w:val="24"/>
          <w:szCs w:val="24"/>
        </w:rPr>
        <w:t xml:space="preserve"> employee</w:t>
      </w:r>
      <w:r w:rsidR="00D27D8E">
        <w:rPr>
          <w:rFonts w:ascii="Century Gothic" w:hAnsi="Century Gothic"/>
          <w:sz w:val="24"/>
          <w:szCs w:val="24"/>
        </w:rPr>
        <w:t>,</w:t>
      </w:r>
      <w:r>
        <w:rPr>
          <w:rFonts w:ascii="Century Gothic" w:hAnsi="Century Gothic"/>
          <w:sz w:val="24"/>
          <w:szCs w:val="24"/>
        </w:rPr>
        <w:t xml:space="preserve"> or representative</w:t>
      </w:r>
      <w:r w:rsidRPr="002E0C7A">
        <w:rPr>
          <w:rFonts w:ascii="Century Gothic" w:hAnsi="Century Gothic"/>
          <w:sz w:val="24"/>
          <w:szCs w:val="24"/>
        </w:rPr>
        <w:t xml:space="preserve">.  </w:t>
      </w:r>
    </w:p>
    <w:p w14:paraId="40B0CD99" w14:textId="77777777" w:rsidR="00C226A0" w:rsidRPr="00C226A0" w:rsidRDefault="00C226A0" w:rsidP="00C226A0">
      <w:pPr>
        <w:rPr>
          <w:rFonts w:ascii="Century Gothic" w:hAnsi="Century Gothic"/>
          <w:b/>
          <w:bCs/>
          <w:smallCaps/>
          <w:sz w:val="24"/>
          <w:szCs w:val="24"/>
        </w:rPr>
      </w:pPr>
      <w:r w:rsidRPr="00C226A0">
        <w:rPr>
          <w:rFonts w:ascii="Century Gothic" w:hAnsi="Century Gothic"/>
          <w:b/>
          <w:bCs/>
          <w:smallCaps/>
          <w:sz w:val="24"/>
          <w:szCs w:val="24"/>
        </w:rPr>
        <w:t>Submission Methods</w:t>
      </w:r>
    </w:p>
    <w:p w14:paraId="59CC41B2" w14:textId="12E37B07" w:rsidR="00C226A0" w:rsidRPr="00C226A0" w:rsidRDefault="00C226A0" w:rsidP="00C226A0">
      <w:pPr>
        <w:numPr>
          <w:ilvl w:val="0"/>
          <w:numId w:val="18"/>
        </w:numPr>
        <w:rPr>
          <w:rFonts w:ascii="Century Gothic" w:hAnsi="Century Gothic"/>
          <w:sz w:val="24"/>
          <w:szCs w:val="24"/>
        </w:rPr>
      </w:pPr>
      <w:r w:rsidRPr="00C226A0">
        <w:rPr>
          <w:rFonts w:ascii="Century Gothic" w:hAnsi="Century Gothic"/>
          <w:sz w:val="24"/>
          <w:szCs w:val="24"/>
        </w:rPr>
        <w:t>Email: info@hipark.org</w:t>
      </w:r>
    </w:p>
    <w:p w14:paraId="72A97A6D" w14:textId="77777777" w:rsidR="00C226A0" w:rsidRPr="00C226A0" w:rsidRDefault="00C226A0" w:rsidP="00C226A0">
      <w:pPr>
        <w:numPr>
          <w:ilvl w:val="0"/>
          <w:numId w:val="18"/>
        </w:numPr>
        <w:rPr>
          <w:rFonts w:ascii="Century Gothic" w:hAnsi="Century Gothic"/>
          <w:sz w:val="24"/>
          <w:szCs w:val="24"/>
        </w:rPr>
      </w:pPr>
      <w:r w:rsidRPr="00C226A0">
        <w:rPr>
          <w:rFonts w:ascii="Century Gothic" w:hAnsi="Century Gothic"/>
          <w:sz w:val="24"/>
          <w:szCs w:val="24"/>
        </w:rPr>
        <w:t>Online Form: (if applicable)</w:t>
      </w:r>
    </w:p>
    <w:p w14:paraId="6ACA972A" w14:textId="6F386217" w:rsidR="00C226A0" w:rsidRPr="00C226A0" w:rsidRDefault="00C226A0" w:rsidP="00822C11">
      <w:pPr>
        <w:ind w:left="360"/>
        <w:rPr>
          <w:rFonts w:ascii="Century Gothic" w:hAnsi="Century Gothic"/>
          <w:sz w:val="24"/>
          <w:szCs w:val="24"/>
        </w:rPr>
      </w:pPr>
      <w:r w:rsidRPr="00C226A0">
        <w:rPr>
          <w:rFonts w:ascii="Century Gothic" w:hAnsi="Century Gothic"/>
          <w:sz w:val="24"/>
          <w:szCs w:val="24"/>
        </w:rPr>
        <w:t>The request is considered “received”</w:t>
      </w:r>
      <w:r w:rsidR="00822C11">
        <w:rPr>
          <w:rFonts w:ascii="Century Gothic" w:hAnsi="Century Gothic"/>
          <w:sz w:val="24"/>
          <w:szCs w:val="24"/>
        </w:rPr>
        <w:t xml:space="preserve"> for the purpose of determining when a response is due</w:t>
      </w:r>
      <w:r w:rsidRPr="00C226A0">
        <w:rPr>
          <w:rFonts w:ascii="Century Gothic" w:hAnsi="Century Gothic"/>
          <w:sz w:val="24"/>
          <w:szCs w:val="24"/>
        </w:rPr>
        <w:t>:</w:t>
      </w:r>
    </w:p>
    <w:p w14:paraId="791611ED" w14:textId="096BC6E9" w:rsidR="00C226A0" w:rsidRPr="00C226A0" w:rsidRDefault="00C226A0" w:rsidP="00822C11">
      <w:pPr>
        <w:numPr>
          <w:ilvl w:val="0"/>
          <w:numId w:val="19"/>
        </w:numPr>
        <w:tabs>
          <w:tab w:val="clear" w:pos="720"/>
          <w:tab w:val="num" w:pos="1080"/>
        </w:tabs>
        <w:ind w:left="1080"/>
        <w:rPr>
          <w:rFonts w:ascii="Century Gothic" w:hAnsi="Century Gothic"/>
          <w:sz w:val="24"/>
          <w:szCs w:val="24"/>
        </w:rPr>
      </w:pPr>
      <w:r w:rsidRPr="00C226A0">
        <w:rPr>
          <w:rFonts w:ascii="Century Gothic" w:hAnsi="Century Gothic"/>
          <w:sz w:val="24"/>
          <w:szCs w:val="24"/>
        </w:rPr>
        <w:t>Next business day after email/</w:t>
      </w:r>
      <w:r w:rsidR="00397B85">
        <w:rPr>
          <w:rFonts w:ascii="Century Gothic" w:hAnsi="Century Gothic"/>
          <w:sz w:val="24"/>
          <w:szCs w:val="24"/>
        </w:rPr>
        <w:t xml:space="preserve">online </w:t>
      </w:r>
      <w:r w:rsidRPr="00C226A0">
        <w:rPr>
          <w:rFonts w:ascii="Century Gothic" w:hAnsi="Century Gothic"/>
          <w:sz w:val="24"/>
          <w:szCs w:val="24"/>
        </w:rPr>
        <w:t>f</w:t>
      </w:r>
      <w:r>
        <w:rPr>
          <w:rFonts w:ascii="Century Gothic" w:hAnsi="Century Gothic"/>
          <w:sz w:val="24"/>
          <w:szCs w:val="24"/>
        </w:rPr>
        <w:t>orm</w:t>
      </w:r>
      <w:r w:rsidRPr="00C226A0">
        <w:rPr>
          <w:rFonts w:ascii="Century Gothic" w:hAnsi="Century Gothic"/>
          <w:sz w:val="24"/>
          <w:szCs w:val="24"/>
        </w:rPr>
        <w:t xml:space="preserve"> transmission.</w:t>
      </w:r>
    </w:p>
    <w:p w14:paraId="4353CE44" w14:textId="77777777" w:rsidR="00DF712F" w:rsidRDefault="00C226A0" w:rsidP="00822C11">
      <w:pPr>
        <w:numPr>
          <w:ilvl w:val="0"/>
          <w:numId w:val="19"/>
        </w:numPr>
        <w:tabs>
          <w:tab w:val="clear" w:pos="720"/>
          <w:tab w:val="num" w:pos="1080"/>
        </w:tabs>
        <w:ind w:left="1080"/>
        <w:jc w:val="both"/>
        <w:rPr>
          <w:rFonts w:ascii="Century Gothic" w:hAnsi="Century Gothic"/>
          <w:sz w:val="24"/>
          <w:szCs w:val="24"/>
        </w:rPr>
      </w:pPr>
      <w:r w:rsidRPr="00C226A0">
        <w:rPr>
          <w:rFonts w:ascii="Century Gothic" w:hAnsi="Century Gothic"/>
          <w:sz w:val="24"/>
          <w:szCs w:val="24"/>
        </w:rPr>
        <w:t>One business day after discovery if the email was routed to spam/junk.</w:t>
      </w:r>
      <w:r w:rsidR="00822C11">
        <w:rPr>
          <w:rFonts w:ascii="Century Gothic" w:hAnsi="Century Gothic"/>
          <w:sz w:val="24"/>
          <w:szCs w:val="24"/>
        </w:rPr>
        <w:t xml:space="preserve">  </w:t>
      </w:r>
    </w:p>
    <w:p w14:paraId="3B4D676D" w14:textId="199D51B2" w:rsidR="00C226A0" w:rsidRPr="00C226A0" w:rsidRDefault="00822C11" w:rsidP="00DF712F">
      <w:pPr>
        <w:ind w:left="1080"/>
        <w:jc w:val="both"/>
        <w:rPr>
          <w:rFonts w:ascii="Century Gothic" w:hAnsi="Century Gothic"/>
          <w:sz w:val="24"/>
          <w:szCs w:val="24"/>
        </w:rPr>
      </w:pPr>
      <w:r w:rsidRPr="002E0C7A">
        <w:rPr>
          <w:rFonts w:ascii="Century Gothic" w:hAnsi="Century Gothic"/>
          <w:sz w:val="24"/>
          <w:szCs w:val="24"/>
        </w:rPr>
        <w:t>If a request is delivered to a spam or junk mail folder, the request is not received by the FOIA Coordinator until one business day after it is discovered.</w:t>
      </w:r>
    </w:p>
    <w:p w14:paraId="580F6605" w14:textId="00E93ED0" w:rsidR="00C226A0" w:rsidRPr="00C226A0" w:rsidRDefault="00C226A0" w:rsidP="00C226A0">
      <w:pPr>
        <w:rPr>
          <w:rFonts w:ascii="Century Gothic" w:hAnsi="Century Gothic"/>
          <w:b/>
          <w:bCs/>
          <w:smallCaps/>
          <w:sz w:val="24"/>
          <w:szCs w:val="24"/>
        </w:rPr>
      </w:pPr>
      <w:r w:rsidRPr="00C226A0">
        <w:rPr>
          <w:rFonts w:ascii="Century Gothic" w:hAnsi="Century Gothic"/>
          <w:b/>
          <w:bCs/>
          <w:smallCaps/>
          <w:sz w:val="24"/>
          <w:szCs w:val="24"/>
        </w:rPr>
        <w:t>District Response (Within 5 Business Days)</w:t>
      </w:r>
    </w:p>
    <w:p w14:paraId="61C9C374" w14:textId="77777777" w:rsidR="00C226A0" w:rsidRPr="00C226A0" w:rsidRDefault="00C226A0" w:rsidP="00822C11">
      <w:pPr>
        <w:ind w:left="360"/>
        <w:rPr>
          <w:rFonts w:ascii="Century Gothic" w:hAnsi="Century Gothic"/>
          <w:sz w:val="24"/>
          <w:szCs w:val="24"/>
        </w:rPr>
      </w:pPr>
      <w:r w:rsidRPr="00C226A0">
        <w:rPr>
          <w:rFonts w:ascii="Century Gothic" w:hAnsi="Century Gothic"/>
          <w:sz w:val="24"/>
          <w:szCs w:val="24"/>
        </w:rPr>
        <w:t xml:space="preserve">The </w:t>
      </w:r>
      <w:proofErr w:type="gramStart"/>
      <w:r w:rsidRPr="00C226A0">
        <w:rPr>
          <w:rFonts w:ascii="Century Gothic" w:hAnsi="Century Gothic"/>
          <w:sz w:val="24"/>
          <w:szCs w:val="24"/>
        </w:rPr>
        <w:t>District</w:t>
      </w:r>
      <w:proofErr w:type="gramEnd"/>
      <w:r w:rsidRPr="00C226A0">
        <w:rPr>
          <w:rFonts w:ascii="Century Gothic" w:hAnsi="Century Gothic"/>
          <w:sz w:val="24"/>
          <w:szCs w:val="24"/>
        </w:rPr>
        <w:t xml:space="preserve"> will respond by:</w:t>
      </w:r>
    </w:p>
    <w:p w14:paraId="145C19BA" w14:textId="77777777" w:rsidR="00C226A0" w:rsidRPr="00C226A0" w:rsidRDefault="00C226A0" w:rsidP="00822C11">
      <w:pPr>
        <w:numPr>
          <w:ilvl w:val="0"/>
          <w:numId w:val="20"/>
        </w:numPr>
        <w:tabs>
          <w:tab w:val="clear" w:pos="720"/>
          <w:tab w:val="num" w:pos="1080"/>
        </w:tabs>
        <w:ind w:left="1080"/>
        <w:rPr>
          <w:rFonts w:ascii="Century Gothic" w:hAnsi="Century Gothic"/>
          <w:sz w:val="24"/>
          <w:szCs w:val="24"/>
        </w:rPr>
      </w:pPr>
      <w:r w:rsidRPr="00C226A0">
        <w:rPr>
          <w:rFonts w:ascii="Century Gothic" w:hAnsi="Century Gothic"/>
          <w:sz w:val="24"/>
          <w:szCs w:val="24"/>
        </w:rPr>
        <w:t>Granting the request.</w:t>
      </w:r>
    </w:p>
    <w:p w14:paraId="2C53AD38" w14:textId="77777777" w:rsidR="00C226A0" w:rsidRPr="00C226A0" w:rsidRDefault="00C226A0" w:rsidP="00822C11">
      <w:pPr>
        <w:numPr>
          <w:ilvl w:val="0"/>
          <w:numId w:val="20"/>
        </w:numPr>
        <w:tabs>
          <w:tab w:val="clear" w:pos="720"/>
          <w:tab w:val="num" w:pos="1080"/>
        </w:tabs>
        <w:ind w:left="1080"/>
        <w:rPr>
          <w:rFonts w:ascii="Century Gothic" w:hAnsi="Century Gothic"/>
          <w:sz w:val="24"/>
          <w:szCs w:val="24"/>
        </w:rPr>
      </w:pPr>
      <w:r w:rsidRPr="00C226A0">
        <w:rPr>
          <w:rFonts w:ascii="Century Gothic" w:hAnsi="Century Gothic"/>
          <w:sz w:val="24"/>
          <w:szCs w:val="24"/>
        </w:rPr>
        <w:t>Denying the request.</w:t>
      </w:r>
    </w:p>
    <w:p w14:paraId="2128FD1C" w14:textId="77777777" w:rsidR="00C226A0" w:rsidRPr="00C226A0" w:rsidRDefault="00C226A0" w:rsidP="00822C11">
      <w:pPr>
        <w:numPr>
          <w:ilvl w:val="0"/>
          <w:numId w:val="20"/>
        </w:numPr>
        <w:tabs>
          <w:tab w:val="clear" w:pos="720"/>
          <w:tab w:val="num" w:pos="1080"/>
        </w:tabs>
        <w:ind w:left="1080"/>
        <w:rPr>
          <w:rFonts w:ascii="Century Gothic" w:hAnsi="Century Gothic"/>
          <w:sz w:val="24"/>
          <w:szCs w:val="24"/>
        </w:rPr>
      </w:pPr>
      <w:r w:rsidRPr="00C226A0">
        <w:rPr>
          <w:rFonts w:ascii="Century Gothic" w:hAnsi="Century Gothic"/>
          <w:sz w:val="24"/>
          <w:szCs w:val="24"/>
        </w:rPr>
        <w:t>Granting in part / denying in part.</w:t>
      </w:r>
    </w:p>
    <w:p w14:paraId="3C82E4C1" w14:textId="5F795064" w:rsidR="00C226A0" w:rsidRPr="00C226A0" w:rsidRDefault="00C226A0" w:rsidP="00822C11">
      <w:pPr>
        <w:numPr>
          <w:ilvl w:val="0"/>
          <w:numId w:val="20"/>
        </w:numPr>
        <w:tabs>
          <w:tab w:val="clear" w:pos="720"/>
          <w:tab w:val="num" w:pos="1080"/>
        </w:tabs>
        <w:ind w:left="1080"/>
        <w:rPr>
          <w:rFonts w:ascii="Century Gothic" w:hAnsi="Century Gothic"/>
          <w:sz w:val="24"/>
          <w:szCs w:val="24"/>
        </w:rPr>
      </w:pPr>
      <w:r w:rsidRPr="00C226A0">
        <w:rPr>
          <w:rFonts w:ascii="Century Gothic" w:hAnsi="Century Gothic"/>
          <w:sz w:val="24"/>
          <w:szCs w:val="24"/>
        </w:rPr>
        <w:t>Issuing a 10-business-day extension.</w:t>
      </w:r>
    </w:p>
    <w:p w14:paraId="048E81D4" w14:textId="77777777" w:rsidR="00C226A0" w:rsidRPr="00C226A0" w:rsidRDefault="00C226A0" w:rsidP="00822C11">
      <w:pPr>
        <w:numPr>
          <w:ilvl w:val="0"/>
          <w:numId w:val="20"/>
        </w:numPr>
        <w:tabs>
          <w:tab w:val="clear" w:pos="720"/>
          <w:tab w:val="num" w:pos="1080"/>
        </w:tabs>
        <w:ind w:left="1080"/>
        <w:rPr>
          <w:rFonts w:ascii="Century Gothic" w:hAnsi="Century Gothic"/>
          <w:sz w:val="24"/>
          <w:szCs w:val="24"/>
        </w:rPr>
      </w:pPr>
      <w:r w:rsidRPr="00C226A0">
        <w:rPr>
          <w:rFonts w:ascii="Century Gothic" w:hAnsi="Century Gothic"/>
          <w:sz w:val="24"/>
          <w:szCs w:val="24"/>
        </w:rPr>
        <w:t xml:space="preserve">Notifying the requester that the record is available on the </w:t>
      </w:r>
      <w:proofErr w:type="gramStart"/>
      <w:r w:rsidRPr="00C226A0">
        <w:rPr>
          <w:rFonts w:ascii="Century Gothic" w:hAnsi="Century Gothic"/>
          <w:sz w:val="24"/>
          <w:szCs w:val="24"/>
        </w:rPr>
        <w:t>District</w:t>
      </w:r>
      <w:proofErr w:type="gramEnd"/>
      <w:r w:rsidRPr="00C226A0">
        <w:rPr>
          <w:rFonts w:ascii="Century Gothic" w:hAnsi="Century Gothic"/>
          <w:sz w:val="24"/>
          <w:szCs w:val="24"/>
        </w:rPr>
        <w:t xml:space="preserve"> website.</w:t>
      </w:r>
    </w:p>
    <w:p w14:paraId="6A1760F4" w14:textId="77777777" w:rsidR="00C226A0" w:rsidRPr="00C226A0" w:rsidRDefault="00C226A0" w:rsidP="00822C11">
      <w:pPr>
        <w:ind w:left="360"/>
        <w:rPr>
          <w:rFonts w:ascii="Century Gothic" w:hAnsi="Century Gothic"/>
          <w:b/>
          <w:bCs/>
          <w:sz w:val="24"/>
          <w:szCs w:val="24"/>
        </w:rPr>
      </w:pPr>
      <w:r w:rsidRPr="00C226A0">
        <w:rPr>
          <w:rFonts w:ascii="Century Gothic" w:hAnsi="Century Gothic"/>
          <w:b/>
          <w:bCs/>
          <w:sz w:val="24"/>
          <w:szCs w:val="24"/>
        </w:rPr>
        <w:t>All responses will:</w:t>
      </w:r>
    </w:p>
    <w:p w14:paraId="1DEF60A9" w14:textId="77777777" w:rsidR="00C226A0" w:rsidRPr="00C226A0" w:rsidRDefault="00C226A0" w:rsidP="00822C11">
      <w:pPr>
        <w:numPr>
          <w:ilvl w:val="0"/>
          <w:numId w:val="21"/>
        </w:numPr>
        <w:tabs>
          <w:tab w:val="clear" w:pos="720"/>
          <w:tab w:val="num" w:pos="1080"/>
        </w:tabs>
        <w:ind w:left="1080"/>
        <w:rPr>
          <w:rFonts w:ascii="Century Gothic" w:hAnsi="Century Gothic"/>
          <w:sz w:val="24"/>
          <w:szCs w:val="24"/>
        </w:rPr>
      </w:pPr>
      <w:r w:rsidRPr="00C226A0">
        <w:rPr>
          <w:rFonts w:ascii="Century Gothic" w:hAnsi="Century Gothic"/>
          <w:sz w:val="24"/>
          <w:szCs w:val="24"/>
        </w:rPr>
        <w:t>Include a fee estimate (if applicable).</w:t>
      </w:r>
    </w:p>
    <w:p w14:paraId="035BFC14" w14:textId="77777777" w:rsidR="00C226A0" w:rsidRPr="00C226A0" w:rsidRDefault="00C226A0" w:rsidP="00822C11">
      <w:pPr>
        <w:numPr>
          <w:ilvl w:val="0"/>
          <w:numId w:val="21"/>
        </w:numPr>
        <w:tabs>
          <w:tab w:val="clear" w:pos="720"/>
          <w:tab w:val="num" w:pos="1080"/>
        </w:tabs>
        <w:ind w:left="1080"/>
        <w:rPr>
          <w:rFonts w:ascii="Century Gothic" w:hAnsi="Century Gothic"/>
          <w:sz w:val="24"/>
          <w:szCs w:val="24"/>
        </w:rPr>
      </w:pPr>
      <w:r w:rsidRPr="00C226A0">
        <w:rPr>
          <w:rFonts w:ascii="Century Gothic" w:hAnsi="Century Gothic"/>
          <w:sz w:val="24"/>
          <w:szCs w:val="24"/>
        </w:rPr>
        <w:t>Include instructions for fee appeal or denial appeal.</w:t>
      </w:r>
    </w:p>
    <w:p w14:paraId="7AE24615" w14:textId="7FCA2E89" w:rsidR="00C226A0" w:rsidRPr="00C226A0" w:rsidRDefault="00C226A0" w:rsidP="00822C11">
      <w:pPr>
        <w:numPr>
          <w:ilvl w:val="0"/>
          <w:numId w:val="21"/>
        </w:numPr>
        <w:tabs>
          <w:tab w:val="clear" w:pos="720"/>
          <w:tab w:val="num" w:pos="1080"/>
        </w:tabs>
        <w:ind w:left="1080"/>
        <w:rPr>
          <w:rFonts w:ascii="Century Gothic" w:hAnsi="Century Gothic"/>
          <w:sz w:val="24"/>
          <w:szCs w:val="24"/>
        </w:rPr>
      </w:pPr>
      <w:r w:rsidRPr="00C226A0">
        <w:rPr>
          <w:rFonts w:ascii="Century Gothic" w:hAnsi="Century Gothic"/>
          <w:sz w:val="24"/>
          <w:szCs w:val="24"/>
        </w:rPr>
        <w:t>Include link to this FOIA policy packet</w:t>
      </w:r>
      <w:r w:rsidR="00F35FD5">
        <w:rPr>
          <w:rFonts w:ascii="Century Gothic" w:hAnsi="Century Gothic"/>
          <w:sz w:val="24"/>
          <w:szCs w:val="24"/>
        </w:rPr>
        <w:t xml:space="preserve"> (if applicable)</w:t>
      </w:r>
      <w:r w:rsidRPr="00C226A0">
        <w:rPr>
          <w:rFonts w:ascii="Century Gothic" w:hAnsi="Century Gothic"/>
          <w:sz w:val="24"/>
          <w:szCs w:val="24"/>
        </w:rPr>
        <w:t>.</w:t>
      </w:r>
    </w:p>
    <w:p w14:paraId="75C2EED3" w14:textId="69D15B93" w:rsidR="00822C11" w:rsidRPr="00822C11" w:rsidRDefault="00822C11" w:rsidP="00822C11">
      <w:pPr>
        <w:jc w:val="both"/>
        <w:rPr>
          <w:rFonts w:ascii="Century Gothic" w:hAnsi="Century Gothic"/>
          <w:sz w:val="24"/>
          <w:szCs w:val="24"/>
        </w:rPr>
      </w:pPr>
      <w:r w:rsidRPr="00822C11">
        <w:rPr>
          <w:rFonts w:ascii="Century Gothic" w:hAnsi="Century Gothic"/>
          <w:sz w:val="24"/>
          <w:szCs w:val="24"/>
        </w:rPr>
        <w:t>Upon receiving a written request for a public record pursuant to th</w:t>
      </w:r>
      <w:r w:rsidR="00E16BAA">
        <w:rPr>
          <w:rFonts w:ascii="Century Gothic" w:hAnsi="Century Gothic"/>
          <w:sz w:val="24"/>
          <w:szCs w:val="24"/>
        </w:rPr>
        <w:t>is policy, its</w:t>
      </w:r>
      <w:r w:rsidRPr="00822C11">
        <w:rPr>
          <w:rFonts w:ascii="Century Gothic" w:hAnsi="Century Gothic"/>
          <w:sz w:val="24"/>
          <w:szCs w:val="24"/>
        </w:rPr>
        <w:t xml:space="preserve"> procedures and guidelines, a person or entity has the right to inspect, </w:t>
      </w:r>
      <w:r w:rsidRPr="00822C11">
        <w:rPr>
          <w:rFonts w:ascii="Century Gothic" w:hAnsi="Century Gothic"/>
          <w:sz w:val="24"/>
          <w:szCs w:val="24"/>
        </w:rPr>
        <w:lastRenderedPageBreak/>
        <w:t xml:space="preserve">copy, or receive copies of the requested public record(s), unless the requested public record is exempt from disclosure pursuant to Section 13 of the Act </w:t>
      </w:r>
      <w:r w:rsidRPr="00822C11">
        <w:rPr>
          <w:rFonts w:ascii="Century Gothic" w:hAnsi="Century Gothic"/>
          <w:b/>
          <w:bCs/>
          <w:sz w:val="24"/>
          <w:szCs w:val="24"/>
        </w:rPr>
        <w:t>(MCL 15.243)</w:t>
      </w:r>
      <w:r w:rsidRPr="00822C11">
        <w:rPr>
          <w:rFonts w:ascii="Century Gothic" w:hAnsi="Century Gothic"/>
          <w:sz w:val="24"/>
          <w:szCs w:val="24"/>
        </w:rPr>
        <w:t>, as amended.  If the exempt status of any request is questioned, legal counsel should be consulted.  New public records, compilations, summaries, and/or reports of information shall not be created in response to a FOIA request.</w:t>
      </w:r>
    </w:p>
    <w:p w14:paraId="74BCABE8" w14:textId="77777777" w:rsidR="002B10E5" w:rsidRPr="00C226A0" w:rsidRDefault="002B10E5" w:rsidP="002B10E5">
      <w:pPr>
        <w:rPr>
          <w:rFonts w:ascii="Century Gothic" w:hAnsi="Century Gothic"/>
          <w:b/>
          <w:bCs/>
          <w:smallCaps/>
          <w:sz w:val="24"/>
          <w:szCs w:val="24"/>
        </w:rPr>
      </w:pPr>
      <w:r w:rsidRPr="00C226A0">
        <w:rPr>
          <w:rFonts w:ascii="Century Gothic" w:hAnsi="Century Gothic"/>
          <w:b/>
          <w:bCs/>
          <w:smallCaps/>
          <w:sz w:val="24"/>
          <w:szCs w:val="24"/>
        </w:rPr>
        <w:t>Inspection of Records</w:t>
      </w:r>
    </w:p>
    <w:p w14:paraId="525110CF" w14:textId="77777777" w:rsidR="00822C11" w:rsidRDefault="00822C11" w:rsidP="00822C11">
      <w:pPr>
        <w:jc w:val="both"/>
        <w:rPr>
          <w:rFonts w:ascii="Century Gothic" w:hAnsi="Century Gothic"/>
          <w:sz w:val="24"/>
          <w:szCs w:val="24"/>
        </w:rPr>
      </w:pPr>
      <w:r w:rsidRPr="00822C11">
        <w:rPr>
          <w:rFonts w:ascii="Century Gothic" w:hAnsi="Century Gothic"/>
          <w:sz w:val="24"/>
          <w:szCs w:val="24"/>
        </w:rPr>
        <w:t xml:space="preserve">Upon request for public inspection, the FOIA Coordinator, or any other </w:t>
      </w:r>
      <w:proofErr w:type="gramStart"/>
      <w:r w:rsidRPr="00822C11">
        <w:rPr>
          <w:rFonts w:ascii="Century Gothic" w:hAnsi="Century Gothic"/>
          <w:sz w:val="24"/>
          <w:szCs w:val="24"/>
        </w:rPr>
        <w:t>designee</w:t>
      </w:r>
      <w:proofErr w:type="gramEnd"/>
      <w:r w:rsidRPr="00822C11">
        <w:rPr>
          <w:rFonts w:ascii="Century Gothic" w:hAnsi="Century Gothic"/>
          <w:sz w:val="24"/>
          <w:szCs w:val="24"/>
        </w:rPr>
        <w:t>, shall furnish a requestor with a reasonable opportunity for inspection and examination of the requested public records, subject to applicable exemptions, and shall furnish reasonable facilities for making memoranda or abstracts from its public records during regular business hours.</w:t>
      </w:r>
    </w:p>
    <w:p w14:paraId="6F06FC1D" w14:textId="77777777" w:rsidR="002B10E5" w:rsidRPr="00C226A0" w:rsidRDefault="002B10E5" w:rsidP="002B10E5">
      <w:pPr>
        <w:numPr>
          <w:ilvl w:val="0"/>
          <w:numId w:val="24"/>
        </w:numPr>
        <w:rPr>
          <w:rFonts w:ascii="Century Gothic" w:hAnsi="Century Gothic"/>
          <w:sz w:val="24"/>
          <w:szCs w:val="24"/>
        </w:rPr>
      </w:pPr>
      <w:r w:rsidRPr="00C226A0">
        <w:rPr>
          <w:rFonts w:ascii="Century Gothic" w:hAnsi="Century Gothic"/>
          <w:sz w:val="24"/>
          <w:szCs w:val="24"/>
        </w:rPr>
        <w:t>Inspection is permitted during normal business hours at a location designated by the FOIA Coordinator.</w:t>
      </w:r>
    </w:p>
    <w:p w14:paraId="7A02E988" w14:textId="77777777" w:rsidR="002B10E5" w:rsidRPr="00C226A0" w:rsidRDefault="002B10E5" w:rsidP="002B10E5">
      <w:pPr>
        <w:numPr>
          <w:ilvl w:val="0"/>
          <w:numId w:val="24"/>
        </w:numPr>
        <w:rPr>
          <w:rFonts w:ascii="Century Gothic" w:hAnsi="Century Gothic"/>
          <w:sz w:val="24"/>
          <w:szCs w:val="24"/>
        </w:rPr>
      </w:pPr>
      <w:r w:rsidRPr="00C226A0">
        <w:rPr>
          <w:rFonts w:ascii="Century Gothic" w:hAnsi="Century Gothic"/>
          <w:sz w:val="24"/>
          <w:szCs w:val="24"/>
        </w:rPr>
        <w:t>A staff member must remain present during inspection.</w:t>
      </w:r>
    </w:p>
    <w:p w14:paraId="5CC5F021" w14:textId="77777777" w:rsidR="002B10E5" w:rsidRPr="00C226A0" w:rsidRDefault="002B10E5" w:rsidP="002B10E5">
      <w:pPr>
        <w:numPr>
          <w:ilvl w:val="0"/>
          <w:numId w:val="24"/>
        </w:numPr>
        <w:rPr>
          <w:rFonts w:ascii="Century Gothic" w:hAnsi="Century Gothic"/>
          <w:sz w:val="24"/>
          <w:szCs w:val="24"/>
        </w:rPr>
      </w:pPr>
      <w:r w:rsidRPr="00C226A0">
        <w:rPr>
          <w:rFonts w:ascii="Century Gothic" w:hAnsi="Century Gothic"/>
          <w:sz w:val="24"/>
          <w:szCs w:val="24"/>
        </w:rPr>
        <w:t>Records may not be removed or altered.</w:t>
      </w:r>
    </w:p>
    <w:p w14:paraId="0AFEAE4B" w14:textId="77777777" w:rsidR="00822C11" w:rsidRDefault="00822C11" w:rsidP="00822C11">
      <w:pPr>
        <w:jc w:val="both"/>
        <w:rPr>
          <w:rFonts w:ascii="Century Gothic" w:hAnsi="Century Gothic"/>
          <w:sz w:val="24"/>
          <w:szCs w:val="24"/>
        </w:rPr>
      </w:pPr>
      <w:r w:rsidRPr="00822C11">
        <w:rPr>
          <w:rFonts w:ascii="Century Gothic" w:hAnsi="Century Gothic"/>
          <w:sz w:val="24"/>
          <w:szCs w:val="24"/>
        </w:rPr>
        <w:t xml:space="preserve">A requestor may stipulate that the public records be provided on non-paper physical media, electronically mailed, or otherwise electronically provided to him or her in lieu of paper copies.  Notwithstanding the foregoing, such stipulation must be within the technological capabilities of the </w:t>
      </w:r>
      <w:proofErr w:type="gramStart"/>
      <w:r w:rsidRPr="00822C11">
        <w:rPr>
          <w:rFonts w:ascii="Century Gothic" w:hAnsi="Century Gothic"/>
          <w:sz w:val="24"/>
          <w:szCs w:val="24"/>
        </w:rPr>
        <w:t>District</w:t>
      </w:r>
      <w:proofErr w:type="gramEnd"/>
      <w:r w:rsidRPr="00822C11">
        <w:rPr>
          <w:rFonts w:ascii="Century Gothic" w:hAnsi="Century Gothic"/>
          <w:sz w:val="24"/>
          <w:szCs w:val="24"/>
        </w:rPr>
        <w:t>.</w:t>
      </w:r>
    </w:p>
    <w:p w14:paraId="2AF8DBC3" w14:textId="77777777" w:rsidR="00941C51" w:rsidRPr="00C226A0" w:rsidRDefault="00941C51" w:rsidP="00941C51">
      <w:pPr>
        <w:rPr>
          <w:rFonts w:ascii="Century Gothic" w:hAnsi="Century Gothic"/>
          <w:smallCaps/>
          <w:sz w:val="24"/>
          <w:szCs w:val="24"/>
        </w:rPr>
      </w:pPr>
      <w:r w:rsidRPr="00C226A0">
        <w:rPr>
          <w:rFonts w:ascii="Century Gothic" w:hAnsi="Century Gothic"/>
          <w:smallCaps/>
          <w:sz w:val="24"/>
          <w:szCs w:val="24"/>
        </w:rPr>
        <w:t>Records may be provided:</w:t>
      </w:r>
    </w:p>
    <w:p w14:paraId="28138F53" w14:textId="77777777" w:rsidR="00941C51" w:rsidRPr="00C226A0" w:rsidRDefault="00941C51" w:rsidP="00941C51">
      <w:pPr>
        <w:numPr>
          <w:ilvl w:val="0"/>
          <w:numId w:val="25"/>
        </w:numPr>
        <w:rPr>
          <w:rFonts w:ascii="Century Gothic" w:hAnsi="Century Gothic"/>
          <w:sz w:val="24"/>
          <w:szCs w:val="24"/>
        </w:rPr>
      </w:pPr>
      <w:r w:rsidRPr="00C226A0">
        <w:rPr>
          <w:rFonts w:ascii="Century Gothic" w:hAnsi="Century Gothic"/>
          <w:sz w:val="24"/>
          <w:szCs w:val="24"/>
        </w:rPr>
        <w:t>Electronically</w:t>
      </w:r>
    </w:p>
    <w:p w14:paraId="116E2D13" w14:textId="77777777" w:rsidR="00941C51" w:rsidRPr="00C226A0" w:rsidRDefault="00941C51" w:rsidP="00941C51">
      <w:pPr>
        <w:numPr>
          <w:ilvl w:val="0"/>
          <w:numId w:val="25"/>
        </w:numPr>
        <w:rPr>
          <w:rFonts w:ascii="Century Gothic" w:hAnsi="Century Gothic"/>
          <w:sz w:val="24"/>
          <w:szCs w:val="24"/>
        </w:rPr>
      </w:pPr>
      <w:r w:rsidRPr="00C226A0">
        <w:rPr>
          <w:rFonts w:ascii="Century Gothic" w:hAnsi="Century Gothic"/>
          <w:sz w:val="24"/>
          <w:szCs w:val="24"/>
        </w:rPr>
        <w:t>As paper copies</w:t>
      </w:r>
    </w:p>
    <w:p w14:paraId="4AC3D96D" w14:textId="77777777" w:rsidR="00941C51" w:rsidRPr="00C226A0" w:rsidRDefault="00941C51" w:rsidP="00941C51">
      <w:pPr>
        <w:numPr>
          <w:ilvl w:val="0"/>
          <w:numId w:val="25"/>
        </w:numPr>
        <w:rPr>
          <w:rFonts w:ascii="Century Gothic" w:hAnsi="Century Gothic"/>
          <w:sz w:val="24"/>
          <w:szCs w:val="24"/>
        </w:rPr>
      </w:pPr>
      <w:r w:rsidRPr="00C226A0">
        <w:rPr>
          <w:rFonts w:ascii="Century Gothic" w:hAnsi="Century Gothic"/>
          <w:sz w:val="24"/>
          <w:szCs w:val="24"/>
        </w:rPr>
        <w:t>On non-paper physical media (if technologically feasible)</w:t>
      </w:r>
    </w:p>
    <w:p w14:paraId="56791089" w14:textId="77777777" w:rsidR="00941C51" w:rsidRPr="00C226A0" w:rsidRDefault="00941C51" w:rsidP="00941C51">
      <w:pPr>
        <w:rPr>
          <w:rFonts w:ascii="Century Gothic" w:hAnsi="Century Gothic"/>
          <w:sz w:val="24"/>
          <w:szCs w:val="24"/>
        </w:rPr>
      </w:pPr>
      <w:r w:rsidRPr="00C226A0">
        <w:rPr>
          <w:rFonts w:ascii="Century Gothic" w:hAnsi="Century Gothic"/>
          <w:sz w:val="24"/>
          <w:szCs w:val="24"/>
        </w:rPr>
        <w:t xml:space="preserve">The </w:t>
      </w:r>
      <w:proofErr w:type="gramStart"/>
      <w:r w:rsidRPr="00C226A0">
        <w:rPr>
          <w:rFonts w:ascii="Century Gothic" w:hAnsi="Century Gothic"/>
          <w:sz w:val="24"/>
          <w:szCs w:val="24"/>
        </w:rPr>
        <w:t>District</w:t>
      </w:r>
      <w:proofErr w:type="gramEnd"/>
      <w:r w:rsidRPr="00C226A0">
        <w:rPr>
          <w:rFonts w:ascii="Century Gothic" w:hAnsi="Century Gothic"/>
          <w:sz w:val="24"/>
          <w:szCs w:val="24"/>
        </w:rPr>
        <w:t xml:space="preserve"> is not required to create new records or compile information.</w:t>
      </w:r>
    </w:p>
    <w:p w14:paraId="67712599" w14:textId="54FD12B7" w:rsidR="00822C11" w:rsidRPr="00822C11" w:rsidRDefault="00822C11" w:rsidP="00822C11">
      <w:pPr>
        <w:jc w:val="both"/>
        <w:rPr>
          <w:rFonts w:ascii="Century Gothic" w:hAnsi="Century Gothic"/>
          <w:sz w:val="24"/>
          <w:szCs w:val="24"/>
        </w:rPr>
      </w:pPr>
      <w:r w:rsidRPr="00822C11">
        <w:rPr>
          <w:rFonts w:ascii="Century Gothic" w:hAnsi="Century Gothic"/>
          <w:sz w:val="24"/>
          <w:szCs w:val="24"/>
        </w:rPr>
        <w:t xml:space="preserve">If a requested public record may be obtained on the </w:t>
      </w:r>
      <w:proofErr w:type="gramStart"/>
      <w:r w:rsidRPr="00822C11">
        <w:rPr>
          <w:rFonts w:ascii="Century Gothic" w:hAnsi="Century Gothic"/>
          <w:sz w:val="24"/>
          <w:szCs w:val="24"/>
        </w:rPr>
        <w:t>District’s</w:t>
      </w:r>
      <w:proofErr w:type="gramEnd"/>
      <w:r w:rsidRPr="00822C11">
        <w:rPr>
          <w:rFonts w:ascii="Century Gothic" w:hAnsi="Century Gothic"/>
          <w:sz w:val="24"/>
          <w:szCs w:val="24"/>
        </w:rPr>
        <w:t xml:space="preserve"> website or webpage, the FOIA Coordinator</w:t>
      </w:r>
      <w:r>
        <w:rPr>
          <w:rFonts w:ascii="Century Gothic" w:hAnsi="Century Gothic"/>
          <w:sz w:val="24"/>
          <w:szCs w:val="24"/>
        </w:rPr>
        <w:t xml:space="preserve"> or designee</w:t>
      </w:r>
      <w:r w:rsidRPr="00822C11">
        <w:rPr>
          <w:rFonts w:ascii="Century Gothic" w:hAnsi="Century Gothic"/>
          <w:sz w:val="24"/>
          <w:szCs w:val="24"/>
        </w:rPr>
        <w:t xml:space="preserve"> shall notify the requestor in writing of such availability and provide the direct internet address or link to obtain such public record.  If, after receiving such written notification from </w:t>
      </w:r>
      <w:r w:rsidRPr="00822C11">
        <w:rPr>
          <w:rFonts w:ascii="Century Gothic" w:hAnsi="Century Gothic"/>
          <w:sz w:val="24"/>
          <w:szCs w:val="24"/>
        </w:rPr>
        <w:lastRenderedPageBreak/>
        <w:t>the FOIA Coordinator</w:t>
      </w:r>
      <w:r>
        <w:rPr>
          <w:rFonts w:ascii="Century Gothic" w:hAnsi="Century Gothic"/>
          <w:sz w:val="24"/>
          <w:szCs w:val="24"/>
        </w:rPr>
        <w:t xml:space="preserve"> or designee</w:t>
      </w:r>
      <w:r w:rsidRPr="00822C11">
        <w:rPr>
          <w:rFonts w:ascii="Century Gothic" w:hAnsi="Century Gothic"/>
          <w:sz w:val="24"/>
          <w:szCs w:val="24"/>
        </w:rPr>
        <w:t xml:space="preserve">, the requestor notifies the </w:t>
      </w:r>
      <w:proofErr w:type="gramStart"/>
      <w:r w:rsidRPr="00822C11">
        <w:rPr>
          <w:rFonts w:ascii="Century Gothic" w:hAnsi="Century Gothic"/>
          <w:sz w:val="24"/>
          <w:szCs w:val="24"/>
        </w:rPr>
        <w:t>District</w:t>
      </w:r>
      <w:proofErr w:type="gramEnd"/>
      <w:r w:rsidRPr="00822C11">
        <w:rPr>
          <w:rFonts w:ascii="Century Gothic" w:hAnsi="Century Gothic"/>
          <w:sz w:val="24"/>
          <w:szCs w:val="24"/>
        </w:rPr>
        <w:t xml:space="preserve"> that he or she continues to want the </w:t>
      </w:r>
      <w:proofErr w:type="gramStart"/>
      <w:r w:rsidRPr="00822C11">
        <w:rPr>
          <w:rFonts w:ascii="Century Gothic" w:hAnsi="Century Gothic"/>
          <w:sz w:val="24"/>
          <w:szCs w:val="24"/>
        </w:rPr>
        <w:t>District</w:t>
      </w:r>
      <w:proofErr w:type="gramEnd"/>
      <w:r w:rsidRPr="00822C11">
        <w:rPr>
          <w:rFonts w:ascii="Century Gothic" w:hAnsi="Century Gothic"/>
          <w:sz w:val="24"/>
          <w:szCs w:val="24"/>
        </w:rPr>
        <w:t xml:space="preserve"> to provide a copy of the available public record, in any format, the </w:t>
      </w:r>
      <w:proofErr w:type="gramStart"/>
      <w:r w:rsidRPr="00822C11">
        <w:rPr>
          <w:rFonts w:ascii="Century Gothic" w:hAnsi="Century Gothic"/>
          <w:sz w:val="24"/>
          <w:szCs w:val="24"/>
        </w:rPr>
        <w:t>District</w:t>
      </w:r>
      <w:proofErr w:type="gramEnd"/>
      <w:r w:rsidRPr="00822C11">
        <w:rPr>
          <w:rFonts w:ascii="Century Gothic" w:hAnsi="Century Gothic"/>
          <w:sz w:val="24"/>
          <w:szCs w:val="24"/>
        </w:rPr>
        <w:t xml:space="preserve"> shall process such request and may impose additional labor costs. </w:t>
      </w:r>
    </w:p>
    <w:p w14:paraId="16809F57" w14:textId="3B2B9051" w:rsidR="00C226A0" w:rsidRPr="00C226A0" w:rsidRDefault="00C226A0" w:rsidP="00C226A0">
      <w:pPr>
        <w:rPr>
          <w:rFonts w:ascii="Century Gothic" w:hAnsi="Century Gothic"/>
          <w:b/>
          <w:bCs/>
          <w:smallCaps/>
          <w:sz w:val="24"/>
          <w:szCs w:val="24"/>
        </w:rPr>
      </w:pPr>
      <w:r w:rsidRPr="00C226A0">
        <w:rPr>
          <w:rFonts w:ascii="Century Gothic" w:hAnsi="Century Gothic"/>
          <w:b/>
          <w:bCs/>
          <w:smallCaps/>
          <w:sz w:val="24"/>
          <w:szCs w:val="24"/>
        </w:rPr>
        <w:t>Grounds for Denial</w:t>
      </w:r>
    </w:p>
    <w:p w14:paraId="5F6D992E" w14:textId="77777777" w:rsidR="00C226A0" w:rsidRPr="00C226A0" w:rsidRDefault="00C226A0" w:rsidP="00C226A0">
      <w:pPr>
        <w:rPr>
          <w:rFonts w:ascii="Century Gothic" w:hAnsi="Century Gothic"/>
          <w:sz w:val="24"/>
          <w:szCs w:val="24"/>
        </w:rPr>
      </w:pPr>
      <w:r w:rsidRPr="00C226A0">
        <w:rPr>
          <w:rFonts w:ascii="Century Gothic" w:hAnsi="Century Gothic"/>
          <w:sz w:val="24"/>
          <w:szCs w:val="24"/>
        </w:rPr>
        <w:t>A denial may occur when:</w:t>
      </w:r>
    </w:p>
    <w:p w14:paraId="0A9A6BFB" w14:textId="77777777" w:rsidR="00C226A0" w:rsidRPr="00C226A0" w:rsidRDefault="00C226A0" w:rsidP="00C226A0">
      <w:pPr>
        <w:numPr>
          <w:ilvl w:val="0"/>
          <w:numId w:val="22"/>
        </w:numPr>
        <w:rPr>
          <w:rFonts w:ascii="Century Gothic" w:hAnsi="Century Gothic"/>
          <w:sz w:val="24"/>
          <w:szCs w:val="24"/>
        </w:rPr>
      </w:pPr>
      <w:r w:rsidRPr="00C226A0">
        <w:rPr>
          <w:rFonts w:ascii="Century Gothic" w:hAnsi="Century Gothic"/>
          <w:sz w:val="24"/>
          <w:szCs w:val="24"/>
        </w:rPr>
        <w:t>The record does not exist.</w:t>
      </w:r>
    </w:p>
    <w:p w14:paraId="612D2FBC" w14:textId="77777777" w:rsidR="00C226A0" w:rsidRPr="00C226A0" w:rsidRDefault="00C226A0" w:rsidP="00C226A0">
      <w:pPr>
        <w:numPr>
          <w:ilvl w:val="0"/>
          <w:numId w:val="22"/>
        </w:numPr>
        <w:rPr>
          <w:rFonts w:ascii="Century Gothic" w:hAnsi="Century Gothic"/>
          <w:sz w:val="24"/>
          <w:szCs w:val="24"/>
        </w:rPr>
      </w:pPr>
      <w:r w:rsidRPr="00C226A0">
        <w:rPr>
          <w:rFonts w:ascii="Century Gothic" w:hAnsi="Century Gothic"/>
          <w:sz w:val="24"/>
          <w:szCs w:val="24"/>
        </w:rPr>
        <w:t>The request is too vague to process.</w:t>
      </w:r>
    </w:p>
    <w:p w14:paraId="1D8D17F1" w14:textId="77777777" w:rsidR="00C226A0" w:rsidRPr="00C226A0" w:rsidRDefault="00C226A0" w:rsidP="00C226A0">
      <w:pPr>
        <w:numPr>
          <w:ilvl w:val="0"/>
          <w:numId w:val="22"/>
        </w:numPr>
        <w:rPr>
          <w:rFonts w:ascii="Century Gothic" w:hAnsi="Century Gothic"/>
          <w:sz w:val="24"/>
          <w:szCs w:val="24"/>
        </w:rPr>
      </w:pPr>
      <w:r w:rsidRPr="00C226A0">
        <w:rPr>
          <w:rFonts w:ascii="Century Gothic" w:hAnsi="Century Gothic"/>
          <w:sz w:val="24"/>
          <w:szCs w:val="24"/>
        </w:rPr>
        <w:t>The record is exempt under FOIA (e.g., FERPA-protected student records, attorney-client privileged communications, security measures, personnel evaluations, etc.).</w:t>
      </w:r>
    </w:p>
    <w:p w14:paraId="48DC2775" w14:textId="77777777" w:rsidR="00C226A0" w:rsidRPr="00C226A0" w:rsidRDefault="00C226A0" w:rsidP="00C226A0">
      <w:pPr>
        <w:numPr>
          <w:ilvl w:val="0"/>
          <w:numId w:val="22"/>
        </w:numPr>
        <w:rPr>
          <w:rFonts w:ascii="Century Gothic" w:hAnsi="Century Gothic"/>
          <w:sz w:val="24"/>
          <w:szCs w:val="24"/>
        </w:rPr>
      </w:pPr>
      <w:r w:rsidRPr="00C226A0">
        <w:rPr>
          <w:rFonts w:ascii="Century Gothic" w:hAnsi="Century Gothic"/>
          <w:sz w:val="24"/>
          <w:szCs w:val="24"/>
        </w:rPr>
        <w:t>Disclosure would violate another state or federal law.</w:t>
      </w:r>
    </w:p>
    <w:p w14:paraId="40E2821B" w14:textId="77777777" w:rsidR="00C226A0" w:rsidRPr="00C226A0" w:rsidRDefault="00C226A0" w:rsidP="00C226A0">
      <w:pPr>
        <w:rPr>
          <w:rFonts w:ascii="Century Gothic" w:hAnsi="Century Gothic"/>
          <w:sz w:val="24"/>
          <w:szCs w:val="24"/>
        </w:rPr>
      </w:pPr>
      <w:r w:rsidRPr="00C226A0">
        <w:rPr>
          <w:rFonts w:ascii="Century Gothic" w:hAnsi="Century Gothic"/>
          <w:sz w:val="24"/>
          <w:szCs w:val="24"/>
        </w:rPr>
        <w:t xml:space="preserve">When denying, the </w:t>
      </w:r>
      <w:proofErr w:type="gramStart"/>
      <w:r w:rsidRPr="00C226A0">
        <w:rPr>
          <w:rFonts w:ascii="Century Gothic" w:hAnsi="Century Gothic"/>
          <w:sz w:val="24"/>
          <w:szCs w:val="24"/>
        </w:rPr>
        <w:t>District</w:t>
      </w:r>
      <w:proofErr w:type="gramEnd"/>
      <w:r w:rsidRPr="00C226A0">
        <w:rPr>
          <w:rFonts w:ascii="Century Gothic" w:hAnsi="Century Gothic"/>
          <w:sz w:val="24"/>
          <w:szCs w:val="24"/>
        </w:rPr>
        <w:t xml:space="preserve"> will include:</w:t>
      </w:r>
    </w:p>
    <w:p w14:paraId="4CA60E0A" w14:textId="77777777" w:rsidR="00C226A0" w:rsidRPr="00C226A0" w:rsidRDefault="00C226A0" w:rsidP="00C226A0">
      <w:pPr>
        <w:numPr>
          <w:ilvl w:val="0"/>
          <w:numId w:val="23"/>
        </w:numPr>
        <w:rPr>
          <w:rFonts w:ascii="Century Gothic" w:hAnsi="Century Gothic"/>
          <w:sz w:val="24"/>
          <w:szCs w:val="24"/>
        </w:rPr>
      </w:pPr>
      <w:r w:rsidRPr="00C226A0">
        <w:rPr>
          <w:rFonts w:ascii="Century Gothic" w:hAnsi="Century Gothic"/>
          <w:sz w:val="24"/>
          <w:szCs w:val="24"/>
        </w:rPr>
        <w:t>Statutory reason for denial.</w:t>
      </w:r>
    </w:p>
    <w:p w14:paraId="41E13E56" w14:textId="77777777" w:rsidR="00DF712F" w:rsidRPr="000D7E9E" w:rsidRDefault="00DF712F" w:rsidP="00DF712F">
      <w:pPr>
        <w:pStyle w:val="ListParagraph"/>
        <w:numPr>
          <w:ilvl w:val="0"/>
          <w:numId w:val="23"/>
        </w:numPr>
        <w:jc w:val="both"/>
        <w:rPr>
          <w:rFonts w:ascii="Century Gothic" w:hAnsi="Century Gothic"/>
          <w:sz w:val="24"/>
          <w:szCs w:val="24"/>
        </w:rPr>
      </w:pPr>
      <w:r w:rsidRPr="000D7E9E">
        <w:rPr>
          <w:rFonts w:ascii="Century Gothic" w:hAnsi="Century Gothic"/>
          <w:sz w:val="24"/>
          <w:szCs w:val="24"/>
        </w:rPr>
        <w:t xml:space="preserve">A statement that the public record(s) do not exist under the name/description given by the requestor or by another name reasonably known to the </w:t>
      </w:r>
      <w:proofErr w:type="gramStart"/>
      <w:r w:rsidRPr="000D7E9E">
        <w:rPr>
          <w:rFonts w:ascii="Century Gothic" w:hAnsi="Century Gothic"/>
          <w:sz w:val="24"/>
          <w:szCs w:val="24"/>
        </w:rPr>
        <w:t>District</w:t>
      </w:r>
      <w:proofErr w:type="gramEnd"/>
      <w:r w:rsidRPr="000D7E9E">
        <w:rPr>
          <w:rFonts w:ascii="Century Gothic" w:hAnsi="Century Gothic"/>
          <w:sz w:val="24"/>
          <w:szCs w:val="24"/>
        </w:rPr>
        <w:t>.</w:t>
      </w:r>
    </w:p>
    <w:p w14:paraId="1975735F" w14:textId="77777777" w:rsidR="00C226A0" w:rsidRPr="00C226A0" w:rsidRDefault="00C226A0" w:rsidP="00C226A0">
      <w:pPr>
        <w:numPr>
          <w:ilvl w:val="0"/>
          <w:numId w:val="23"/>
        </w:numPr>
        <w:rPr>
          <w:rFonts w:ascii="Century Gothic" w:hAnsi="Century Gothic"/>
          <w:sz w:val="24"/>
          <w:szCs w:val="24"/>
        </w:rPr>
      </w:pPr>
      <w:r w:rsidRPr="00C226A0">
        <w:rPr>
          <w:rFonts w:ascii="Century Gothic" w:hAnsi="Century Gothic"/>
          <w:sz w:val="24"/>
          <w:szCs w:val="24"/>
        </w:rPr>
        <w:t>Description of any redactions (unless doing so would reveal exempt information).</w:t>
      </w:r>
    </w:p>
    <w:p w14:paraId="49D7BFE7" w14:textId="77777777" w:rsidR="00C226A0" w:rsidRPr="00C226A0" w:rsidRDefault="00C226A0" w:rsidP="00C226A0">
      <w:pPr>
        <w:numPr>
          <w:ilvl w:val="0"/>
          <w:numId w:val="23"/>
        </w:numPr>
        <w:rPr>
          <w:rFonts w:ascii="Century Gothic" w:hAnsi="Century Gothic"/>
          <w:sz w:val="24"/>
          <w:szCs w:val="24"/>
        </w:rPr>
      </w:pPr>
      <w:r w:rsidRPr="00C226A0">
        <w:rPr>
          <w:rFonts w:ascii="Century Gothic" w:hAnsi="Century Gothic"/>
          <w:sz w:val="24"/>
          <w:szCs w:val="24"/>
        </w:rPr>
        <w:t>Notice of appeal rights.</w:t>
      </w:r>
    </w:p>
    <w:p w14:paraId="6C0752C1" w14:textId="77777777" w:rsidR="00DF712F" w:rsidRPr="002E0C7A" w:rsidRDefault="00DF712F" w:rsidP="00DF712F">
      <w:pPr>
        <w:jc w:val="both"/>
        <w:rPr>
          <w:rFonts w:ascii="Century Gothic" w:hAnsi="Century Gothic"/>
          <w:sz w:val="24"/>
          <w:szCs w:val="24"/>
        </w:rPr>
      </w:pPr>
      <w:r w:rsidRPr="002E0C7A">
        <w:rPr>
          <w:rFonts w:ascii="Century Gothic" w:hAnsi="Century Gothic"/>
          <w:sz w:val="24"/>
          <w:szCs w:val="24"/>
        </w:rPr>
        <w:t xml:space="preserve">Any failure to respond to a written request as provided for above constitutes the </w:t>
      </w:r>
      <w:proofErr w:type="gramStart"/>
      <w:r w:rsidRPr="002E0C7A">
        <w:rPr>
          <w:rFonts w:ascii="Century Gothic" w:hAnsi="Century Gothic"/>
          <w:sz w:val="24"/>
          <w:szCs w:val="24"/>
        </w:rPr>
        <w:t>District’s</w:t>
      </w:r>
      <w:proofErr w:type="gramEnd"/>
      <w:r w:rsidRPr="002E0C7A">
        <w:rPr>
          <w:rFonts w:ascii="Century Gothic" w:hAnsi="Century Gothic"/>
          <w:sz w:val="24"/>
          <w:szCs w:val="24"/>
        </w:rPr>
        <w:t xml:space="preserve"> determination to deny the request.</w:t>
      </w:r>
    </w:p>
    <w:p w14:paraId="34A59B15" w14:textId="79214B65" w:rsidR="00DF712F" w:rsidRPr="000D7E9E" w:rsidRDefault="00DF712F" w:rsidP="00DF712F">
      <w:pPr>
        <w:jc w:val="both"/>
        <w:rPr>
          <w:rFonts w:ascii="Century Gothic" w:hAnsi="Century Gothic"/>
          <w:sz w:val="24"/>
          <w:szCs w:val="24"/>
        </w:rPr>
      </w:pPr>
      <w:r w:rsidRPr="002E0C7A">
        <w:rPr>
          <w:rFonts w:ascii="Century Gothic" w:hAnsi="Century Gothic"/>
          <w:sz w:val="24"/>
          <w:szCs w:val="24"/>
        </w:rPr>
        <w:t xml:space="preserve">Any written response denying a request for a public record, in whole or in part, is a final determination to deny the request or portion of that request.  </w:t>
      </w:r>
    </w:p>
    <w:p w14:paraId="324FF082" w14:textId="484DA1CA" w:rsidR="00C226A0" w:rsidRPr="00C226A0" w:rsidRDefault="00C226A0" w:rsidP="00941C51">
      <w:pPr>
        <w:rPr>
          <w:rFonts w:ascii="Century Gothic" w:hAnsi="Century Gothic"/>
          <w:b/>
          <w:bCs/>
          <w:sz w:val="24"/>
          <w:szCs w:val="24"/>
        </w:rPr>
      </w:pPr>
    </w:p>
    <w:p w14:paraId="366DDFF5" w14:textId="724E96A1" w:rsidR="00B96BC0" w:rsidRPr="000D7E9E" w:rsidRDefault="000D7E9E" w:rsidP="000D7E9E">
      <w:pPr>
        <w:jc w:val="both"/>
        <w:rPr>
          <w:rFonts w:ascii="Century Gothic" w:hAnsi="Century Gothic"/>
          <w:b/>
          <w:bCs/>
          <w:smallCaps/>
          <w:sz w:val="24"/>
          <w:szCs w:val="24"/>
        </w:rPr>
      </w:pPr>
      <w:r>
        <w:rPr>
          <w:rFonts w:ascii="Century Gothic" w:hAnsi="Century Gothic"/>
          <w:b/>
          <w:bCs/>
          <w:smallCaps/>
          <w:sz w:val="24"/>
          <w:szCs w:val="24"/>
        </w:rPr>
        <w:t>Deposit &amp; Fees</w:t>
      </w:r>
    </w:p>
    <w:p w14:paraId="30357FD7" w14:textId="5086B7A4" w:rsidR="00B96BC0" w:rsidRDefault="004C2336" w:rsidP="000D7E9E">
      <w:pPr>
        <w:jc w:val="both"/>
        <w:rPr>
          <w:rFonts w:ascii="Century Gothic" w:hAnsi="Century Gothic"/>
          <w:sz w:val="24"/>
          <w:szCs w:val="24"/>
        </w:rPr>
      </w:pPr>
      <w:r w:rsidRPr="002E0C7A">
        <w:rPr>
          <w:rFonts w:ascii="Century Gothic" w:hAnsi="Century Gothic"/>
          <w:sz w:val="24"/>
          <w:szCs w:val="24"/>
        </w:rPr>
        <w:t xml:space="preserve">Fees for responding to any request shall include duplication (copying) costs and mailing costs.  Duplication (copying) costs shall be set from time to time </w:t>
      </w:r>
      <w:r w:rsidRPr="002E0C7A">
        <w:rPr>
          <w:rFonts w:ascii="Century Gothic" w:hAnsi="Century Gothic"/>
          <w:sz w:val="24"/>
          <w:szCs w:val="24"/>
        </w:rPr>
        <w:lastRenderedPageBreak/>
        <w:t>by resolution of the Board in an amount that does not exceed 1</w:t>
      </w:r>
      <w:r w:rsidR="00C23866">
        <w:rPr>
          <w:rFonts w:ascii="Century Gothic" w:hAnsi="Century Gothic"/>
          <w:sz w:val="24"/>
          <w:szCs w:val="24"/>
        </w:rPr>
        <w:t>5</w:t>
      </w:r>
      <w:r w:rsidRPr="002E0C7A">
        <w:rPr>
          <w:rFonts w:ascii="Century Gothic" w:hAnsi="Century Gothic"/>
          <w:sz w:val="24"/>
          <w:szCs w:val="24"/>
        </w:rPr>
        <w:t xml:space="preserve"> cents per </w:t>
      </w:r>
      <w:r w:rsidR="00C23866">
        <w:rPr>
          <w:rFonts w:ascii="Century Gothic" w:hAnsi="Century Gothic"/>
          <w:sz w:val="24"/>
          <w:szCs w:val="24"/>
        </w:rPr>
        <w:t xml:space="preserve">black and white </w:t>
      </w:r>
      <w:r w:rsidRPr="002E0C7A">
        <w:rPr>
          <w:rFonts w:ascii="Century Gothic" w:hAnsi="Century Gothic"/>
          <w:sz w:val="24"/>
          <w:szCs w:val="24"/>
        </w:rPr>
        <w:t xml:space="preserve">page (8½ x 11 and 8½ x 14).  The </w:t>
      </w:r>
      <w:proofErr w:type="gramStart"/>
      <w:r w:rsidR="002E0C7A" w:rsidRPr="002E0C7A">
        <w:rPr>
          <w:rFonts w:ascii="Century Gothic" w:hAnsi="Century Gothic"/>
          <w:sz w:val="24"/>
          <w:szCs w:val="24"/>
        </w:rPr>
        <w:t>District</w:t>
      </w:r>
      <w:proofErr w:type="gramEnd"/>
      <w:r w:rsidRPr="002E0C7A">
        <w:rPr>
          <w:rFonts w:ascii="Century Gothic" w:hAnsi="Century Gothic"/>
          <w:sz w:val="24"/>
          <w:szCs w:val="24"/>
        </w:rPr>
        <w:t xml:space="preserve"> shall use the most economical method of duplication (i.e., </w:t>
      </w:r>
      <w:proofErr w:type="gramStart"/>
      <w:r w:rsidRPr="002E0C7A">
        <w:rPr>
          <w:rFonts w:ascii="Century Gothic" w:hAnsi="Century Gothic"/>
          <w:sz w:val="24"/>
          <w:szCs w:val="24"/>
        </w:rPr>
        <w:t>double-siding</w:t>
      </w:r>
      <w:proofErr w:type="gramEnd"/>
      <w:r w:rsidRPr="002E0C7A">
        <w:rPr>
          <w:rFonts w:ascii="Century Gothic" w:hAnsi="Century Gothic"/>
          <w:sz w:val="24"/>
          <w:szCs w:val="24"/>
        </w:rPr>
        <w:t xml:space="preserve">, etc.) and the least expensive form of postal delivery, unless a more expensive method is specifically requested by the FOIA requestor. </w:t>
      </w:r>
    </w:p>
    <w:p w14:paraId="705AF7C6" w14:textId="77777777" w:rsidR="0066148E" w:rsidRPr="00C226A0" w:rsidRDefault="0066148E" w:rsidP="0066148E">
      <w:pPr>
        <w:rPr>
          <w:rFonts w:ascii="Century Gothic" w:hAnsi="Century Gothic"/>
          <w:b/>
          <w:bCs/>
          <w:smallCaps/>
          <w:sz w:val="24"/>
          <w:szCs w:val="24"/>
        </w:rPr>
      </w:pPr>
      <w:r w:rsidRPr="00C226A0">
        <w:rPr>
          <w:rFonts w:ascii="Century Gothic" w:hAnsi="Century Gothic"/>
          <w:b/>
          <w:bCs/>
          <w:smallCaps/>
          <w:sz w:val="24"/>
          <w:szCs w:val="24"/>
        </w:rPr>
        <w:t>Fee Requirements</w:t>
      </w:r>
    </w:p>
    <w:p w14:paraId="6CE04E54" w14:textId="77777777" w:rsidR="0066148E" w:rsidRPr="00C226A0" w:rsidRDefault="0066148E" w:rsidP="0066148E">
      <w:pPr>
        <w:rPr>
          <w:rFonts w:ascii="Century Gothic" w:hAnsi="Century Gothic"/>
          <w:sz w:val="24"/>
          <w:szCs w:val="24"/>
        </w:rPr>
      </w:pPr>
      <w:r w:rsidRPr="00C226A0">
        <w:rPr>
          <w:rFonts w:ascii="Century Gothic" w:hAnsi="Century Gothic"/>
          <w:sz w:val="24"/>
          <w:szCs w:val="24"/>
        </w:rPr>
        <w:t xml:space="preserve">The </w:t>
      </w:r>
      <w:proofErr w:type="gramStart"/>
      <w:r w:rsidRPr="00C226A0">
        <w:rPr>
          <w:rFonts w:ascii="Century Gothic" w:hAnsi="Century Gothic"/>
          <w:sz w:val="24"/>
          <w:szCs w:val="24"/>
        </w:rPr>
        <w:t>District</w:t>
      </w:r>
      <w:proofErr w:type="gramEnd"/>
      <w:r w:rsidRPr="00C226A0">
        <w:rPr>
          <w:rFonts w:ascii="Century Gothic" w:hAnsi="Century Gothic"/>
          <w:sz w:val="24"/>
          <w:szCs w:val="24"/>
        </w:rPr>
        <w:t xml:space="preserve"> may charge fees according to </w:t>
      </w:r>
      <w:r w:rsidRPr="00C226A0">
        <w:rPr>
          <w:rFonts w:ascii="Century Gothic" w:hAnsi="Century Gothic"/>
          <w:b/>
          <w:bCs/>
          <w:sz w:val="24"/>
          <w:szCs w:val="24"/>
        </w:rPr>
        <w:t>MCL 15.234</w:t>
      </w:r>
      <w:r w:rsidRPr="00C226A0">
        <w:rPr>
          <w:rFonts w:ascii="Century Gothic" w:hAnsi="Century Gothic"/>
          <w:sz w:val="24"/>
          <w:szCs w:val="24"/>
        </w:rPr>
        <w:t xml:space="preserve"> for:</w:t>
      </w:r>
    </w:p>
    <w:p w14:paraId="7429DFD4" w14:textId="77777777" w:rsidR="0066148E" w:rsidRPr="00C226A0" w:rsidRDefault="0066148E" w:rsidP="0066148E">
      <w:pPr>
        <w:numPr>
          <w:ilvl w:val="0"/>
          <w:numId w:val="26"/>
        </w:numPr>
        <w:rPr>
          <w:rFonts w:ascii="Century Gothic" w:hAnsi="Century Gothic"/>
          <w:sz w:val="24"/>
          <w:szCs w:val="24"/>
        </w:rPr>
      </w:pPr>
      <w:r w:rsidRPr="00C226A0">
        <w:rPr>
          <w:rFonts w:ascii="Century Gothic" w:hAnsi="Century Gothic"/>
          <w:sz w:val="24"/>
          <w:szCs w:val="24"/>
        </w:rPr>
        <w:t>Labor for search, review, redaction, and duplication.</w:t>
      </w:r>
    </w:p>
    <w:p w14:paraId="057CB6D7" w14:textId="77777777" w:rsidR="0066148E" w:rsidRPr="00C226A0" w:rsidRDefault="0066148E" w:rsidP="0066148E">
      <w:pPr>
        <w:numPr>
          <w:ilvl w:val="0"/>
          <w:numId w:val="26"/>
        </w:numPr>
        <w:rPr>
          <w:rFonts w:ascii="Century Gothic" w:hAnsi="Century Gothic"/>
          <w:sz w:val="24"/>
          <w:szCs w:val="24"/>
        </w:rPr>
      </w:pPr>
      <w:r w:rsidRPr="00C226A0">
        <w:rPr>
          <w:rFonts w:ascii="Century Gothic" w:hAnsi="Century Gothic"/>
          <w:sz w:val="24"/>
          <w:szCs w:val="24"/>
        </w:rPr>
        <w:t>Paper copies and digital media.</w:t>
      </w:r>
    </w:p>
    <w:p w14:paraId="1C7EFC19" w14:textId="77777777" w:rsidR="0066148E" w:rsidRPr="00C226A0" w:rsidRDefault="0066148E" w:rsidP="0066148E">
      <w:pPr>
        <w:numPr>
          <w:ilvl w:val="0"/>
          <w:numId w:val="26"/>
        </w:numPr>
        <w:rPr>
          <w:rFonts w:ascii="Century Gothic" w:hAnsi="Century Gothic"/>
          <w:sz w:val="24"/>
          <w:szCs w:val="24"/>
        </w:rPr>
      </w:pPr>
      <w:r w:rsidRPr="00C226A0">
        <w:rPr>
          <w:rFonts w:ascii="Century Gothic" w:hAnsi="Century Gothic"/>
          <w:sz w:val="24"/>
          <w:szCs w:val="24"/>
        </w:rPr>
        <w:t>Mailing.</w:t>
      </w:r>
    </w:p>
    <w:p w14:paraId="4E9A0214" w14:textId="77777777" w:rsidR="0066148E" w:rsidRPr="00C226A0" w:rsidRDefault="0066148E" w:rsidP="0066148E">
      <w:pPr>
        <w:numPr>
          <w:ilvl w:val="0"/>
          <w:numId w:val="26"/>
        </w:numPr>
        <w:rPr>
          <w:rFonts w:ascii="Century Gothic" w:hAnsi="Century Gothic"/>
          <w:sz w:val="24"/>
          <w:szCs w:val="24"/>
        </w:rPr>
      </w:pPr>
      <w:r w:rsidRPr="00C226A0">
        <w:rPr>
          <w:rFonts w:ascii="Century Gothic" w:hAnsi="Century Gothic"/>
          <w:sz w:val="24"/>
          <w:szCs w:val="24"/>
        </w:rPr>
        <w:t>Actual costs only.</w:t>
      </w:r>
    </w:p>
    <w:p w14:paraId="054E9F8C" w14:textId="77777777" w:rsidR="0066148E" w:rsidRPr="00C226A0" w:rsidRDefault="0066148E" w:rsidP="0066148E">
      <w:pPr>
        <w:rPr>
          <w:rFonts w:ascii="Century Gothic" w:hAnsi="Century Gothic"/>
          <w:sz w:val="24"/>
          <w:szCs w:val="24"/>
        </w:rPr>
      </w:pPr>
      <w:r w:rsidRPr="00C226A0">
        <w:rPr>
          <w:rFonts w:ascii="Century Gothic" w:hAnsi="Century Gothic"/>
          <w:sz w:val="24"/>
          <w:szCs w:val="24"/>
        </w:rPr>
        <w:t>A good-faith deposit of 50% is required for estimated charges over $50.</w:t>
      </w:r>
    </w:p>
    <w:p w14:paraId="344B6F03" w14:textId="77777777" w:rsidR="0066148E" w:rsidRPr="00C226A0" w:rsidRDefault="0066148E" w:rsidP="0066148E">
      <w:pPr>
        <w:rPr>
          <w:rFonts w:ascii="Century Gothic" w:hAnsi="Century Gothic"/>
          <w:sz w:val="24"/>
          <w:szCs w:val="24"/>
        </w:rPr>
      </w:pPr>
      <w:r w:rsidRPr="00C226A0">
        <w:rPr>
          <w:rFonts w:ascii="Century Gothic" w:hAnsi="Century Gothic"/>
          <w:sz w:val="24"/>
          <w:szCs w:val="24"/>
        </w:rPr>
        <w:t xml:space="preserve">A 100% deposit may be required if the requester previously did not pay for a prior request meeting </w:t>
      </w:r>
      <w:proofErr w:type="gramStart"/>
      <w:r w:rsidRPr="00C226A0">
        <w:rPr>
          <w:rFonts w:ascii="Century Gothic" w:hAnsi="Century Gothic"/>
          <w:sz w:val="24"/>
          <w:szCs w:val="24"/>
        </w:rPr>
        <w:t>statutory conditions</w:t>
      </w:r>
      <w:proofErr w:type="gramEnd"/>
      <w:r w:rsidRPr="00C226A0">
        <w:rPr>
          <w:rFonts w:ascii="Century Gothic" w:hAnsi="Century Gothic"/>
          <w:sz w:val="24"/>
          <w:szCs w:val="24"/>
        </w:rPr>
        <w:t>.</w:t>
      </w:r>
    </w:p>
    <w:p w14:paraId="0F7619AD" w14:textId="3601ACF1" w:rsidR="00B96BC0" w:rsidRPr="002E0C7A" w:rsidRDefault="004C2336" w:rsidP="000D7E9E">
      <w:pPr>
        <w:jc w:val="both"/>
        <w:rPr>
          <w:rFonts w:ascii="Century Gothic" w:hAnsi="Century Gothic"/>
          <w:sz w:val="24"/>
          <w:szCs w:val="24"/>
        </w:rPr>
      </w:pPr>
      <w:r w:rsidRPr="002E0C7A">
        <w:rPr>
          <w:rFonts w:ascii="Century Gothic" w:hAnsi="Century Gothic"/>
          <w:sz w:val="24"/>
          <w:szCs w:val="24"/>
        </w:rPr>
        <w:t xml:space="preserve">The cost of hourly labor may also be charged if the failure to do so will result in unreasonably high costs </w:t>
      </w:r>
      <w:proofErr w:type="gramStart"/>
      <w:r w:rsidRPr="002E0C7A">
        <w:rPr>
          <w:rFonts w:ascii="Century Gothic" w:hAnsi="Century Gothic"/>
          <w:sz w:val="24"/>
          <w:szCs w:val="24"/>
        </w:rPr>
        <w:t>to</w:t>
      </w:r>
      <w:proofErr w:type="gramEnd"/>
      <w:r w:rsidRPr="002E0C7A">
        <w:rPr>
          <w:rFonts w:ascii="Century Gothic" w:hAnsi="Century Gothic"/>
          <w:sz w:val="24"/>
          <w:szCs w:val="24"/>
        </w:rPr>
        <w:t xml:space="preserve"> the </w:t>
      </w:r>
      <w:proofErr w:type="gramStart"/>
      <w:r w:rsidR="002E0C7A" w:rsidRPr="002E0C7A">
        <w:rPr>
          <w:rFonts w:ascii="Century Gothic" w:hAnsi="Century Gothic"/>
          <w:sz w:val="24"/>
          <w:szCs w:val="24"/>
        </w:rPr>
        <w:t>District</w:t>
      </w:r>
      <w:proofErr w:type="gramEnd"/>
      <w:r w:rsidRPr="002E0C7A">
        <w:rPr>
          <w:rFonts w:ascii="Century Gothic" w:hAnsi="Century Gothic"/>
          <w:sz w:val="24"/>
          <w:szCs w:val="24"/>
        </w:rPr>
        <w:t xml:space="preserve"> because of the nature of the request in a particular instance.  If such is the case, the </w:t>
      </w:r>
      <w:proofErr w:type="gramStart"/>
      <w:r w:rsidR="002E0C7A" w:rsidRPr="002E0C7A">
        <w:rPr>
          <w:rFonts w:ascii="Century Gothic" w:hAnsi="Century Gothic"/>
          <w:sz w:val="24"/>
          <w:szCs w:val="24"/>
        </w:rPr>
        <w:t>District</w:t>
      </w:r>
      <w:proofErr w:type="gramEnd"/>
      <w:r w:rsidRPr="002E0C7A">
        <w:rPr>
          <w:rFonts w:ascii="Century Gothic" w:hAnsi="Century Gothic"/>
          <w:sz w:val="24"/>
          <w:szCs w:val="24"/>
        </w:rPr>
        <w:t xml:space="preserve"> shall specifically identify the nature of these unreasonably high costs.  For purposes of these procedures and guidelines, “unreasonably high costs” shall generally mean calculated labor costs that are estimated to exceed $50.00, inclusive of salary or wage and fringe benefits.</w:t>
      </w:r>
    </w:p>
    <w:p w14:paraId="40C3A8A9" w14:textId="77777777" w:rsidR="00B96BC0" w:rsidRPr="002E0C7A" w:rsidRDefault="004C2336" w:rsidP="000D7E9E">
      <w:pPr>
        <w:jc w:val="both"/>
        <w:rPr>
          <w:rFonts w:ascii="Century Gothic" w:hAnsi="Century Gothic"/>
          <w:sz w:val="24"/>
          <w:szCs w:val="24"/>
        </w:rPr>
      </w:pPr>
      <w:r w:rsidRPr="002E0C7A">
        <w:rPr>
          <w:rFonts w:ascii="Century Gothic" w:hAnsi="Century Gothic"/>
          <w:sz w:val="24"/>
          <w:szCs w:val="24"/>
        </w:rPr>
        <w:t xml:space="preserve">Labor costs shall include the cost of the search, examination, review, separation, and/or deletion of exempt information from non-exempt information </w:t>
      </w:r>
      <w:proofErr w:type="gramStart"/>
      <w:r w:rsidRPr="002E0C7A">
        <w:rPr>
          <w:rFonts w:ascii="Century Gothic" w:hAnsi="Century Gothic"/>
          <w:sz w:val="24"/>
          <w:szCs w:val="24"/>
        </w:rPr>
        <w:t>in order to</w:t>
      </w:r>
      <w:proofErr w:type="gramEnd"/>
      <w:r w:rsidRPr="002E0C7A">
        <w:rPr>
          <w:rFonts w:ascii="Century Gothic" w:hAnsi="Century Gothic"/>
          <w:sz w:val="24"/>
          <w:szCs w:val="24"/>
        </w:rPr>
        <w:t xml:space="preserve"> fulfill a request.  </w:t>
      </w:r>
    </w:p>
    <w:p w14:paraId="2D2A38AF" w14:textId="256FFB7A" w:rsidR="00B96BC0" w:rsidRPr="002E0C7A" w:rsidRDefault="004C2336" w:rsidP="000D7E9E">
      <w:pPr>
        <w:jc w:val="both"/>
        <w:rPr>
          <w:rFonts w:ascii="Century Gothic" w:hAnsi="Century Gothic"/>
          <w:sz w:val="24"/>
          <w:szCs w:val="24"/>
        </w:rPr>
      </w:pPr>
      <w:r w:rsidRPr="002E0C7A">
        <w:rPr>
          <w:rFonts w:ascii="Century Gothic" w:hAnsi="Century Gothic"/>
          <w:sz w:val="24"/>
          <w:szCs w:val="24"/>
        </w:rPr>
        <w:t xml:space="preserve">Labor costs will be calculated using the wage of the lowest paid </w:t>
      </w:r>
      <w:r w:rsidR="002E0C7A" w:rsidRPr="002E0C7A">
        <w:rPr>
          <w:rFonts w:ascii="Century Gothic" w:hAnsi="Century Gothic"/>
          <w:sz w:val="24"/>
          <w:szCs w:val="24"/>
        </w:rPr>
        <w:t>District</w:t>
      </w:r>
      <w:r w:rsidRPr="002E0C7A">
        <w:rPr>
          <w:rFonts w:ascii="Century Gothic" w:hAnsi="Century Gothic"/>
          <w:sz w:val="24"/>
          <w:szCs w:val="24"/>
        </w:rPr>
        <w:t xml:space="preserve"> employee capable of searching for, locating, and examining the public record(s), regardless of whether that person is available or </w:t>
      </w:r>
      <w:proofErr w:type="gramStart"/>
      <w:r w:rsidRPr="002E0C7A">
        <w:rPr>
          <w:rFonts w:ascii="Century Gothic" w:hAnsi="Century Gothic"/>
          <w:sz w:val="24"/>
          <w:szCs w:val="24"/>
        </w:rPr>
        <w:t>actually performs</w:t>
      </w:r>
      <w:proofErr w:type="gramEnd"/>
      <w:r w:rsidRPr="002E0C7A">
        <w:rPr>
          <w:rFonts w:ascii="Century Gothic" w:hAnsi="Century Gothic"/>
          <w:sz w:val="24"/>
          <w:szCs w:val="24"/>
        </w:rPr>
        <w:t xml:space="preserve"> the labor. Labor costs shall be charged </w:t>
      </w:r>
      <w:proofErr w:type="gramStart"/>
      <w:r w:rsidRPr="002E0C7A">
        <w:rPr>
          <w:rFonts w:ascii="Century Gothic" w:hAnsi="Century Gothic"/>
          <w:sz w:val="24"/>
          <w:szCs w:val="24"/>
        </w:rPr>
        <w:t>in</w:t>
      </w:r>
      <w:proofErr w:type="gramEnd"/>
      <w:r w:rsidRPr="002E0C7A">
        <w:rPr>
          <w:rFonts w:ascii="Century Gothic" w:hAnsi="Century Gothic"/>
          <w:sz w:val="24"/>
          <w:szCs w:val="24"/>
        </w:rPr>
        <w:t xml:space="preserve"> increments of at least 15 minutes or more with all partial time increments rounded down.  The </w:t>
      </w:r>
      <w:proofErr w:type="gramStart"/>
      <w:r w:rsidR="002E0C7A" w:rsidRPr="002E0C7A">
        <w:rPr>
          <w:rFonts w:ascii="Century Gothic" w:hAnsi="Century Gothic"/>
          <w:sz w:val="24"/>
          <w:szCs w:val="24"/>
        </w:rPr>
        <w:t>District</w:t>
      </w:r>
      <w:proofErr w:type="gramEnd"/>
      <w:r w:rsidRPr="002E0C7A">
        <w:rPr>
          <w:rFonts w:ascii="Century Gothic" w:hAnsi="Century Gothic"/>
          <w:sz w:val="24"/>
          <w:szCs w:val="24"/>
        </w:rPr>
        <w:t xml:space="preserve"> may also add up to 50% to the applicable labor charge amount to cover or partially cover the cost of fringe benefits. If it does so, it will clearly </w:t>
      </w:r>
      <w:r w:rsidRPr="002E0C7A">
        <w:rPr>
          <w:rFonts w:ascii="Century Gothic" w:hAnsi="Century Gothic"/>
          <w:sz w:val="24"/>
          <w:szCs w:val="24"/>
        </w:rPr>
        <w:lastRenderedPageBreak/>
        <w:t xml:space="preserve">note the percentage multiplier used to account for benefits in the detailed itemization form.  Subject to the 50% limitation, the </w:t>
      </w:r>
      <w:proofErr w:type="gramStart"/>
      <w:r w:rsidR="002E0C7A" w:rsidRPr="002E0C7A">
        <w:rPr>
          <w:rFonts w:ascii="Century Gothic" w:hAnsi="Century Gothic"/>
          <w:sz w:val="24"/>
          <w:szCs w:val="24"/>
        </w:rPr>
        <w:t>District</w:t>
      </w:r>
      <w:proofErr w:type="gramEnd"/>
      <w:r w:rsidRPr="002E0C7A">
        <w:rPr>
          <w:rFonts w:ascii="Century Gothic" w:hAnsi="Century Gothic"/>
          <w:sz w:val="24"/>
          <w:szCs w:val="24"/>
        </w:rPr>
        <w:t xml:space="preserve"> shall not charge more than the actual cost of fringe benefits, and overtime wages shall not be used in calculating the cost of fringe benefits.  Notwithstanding the foregoing, 100% of fringe benefit costs may be added to the applicable labor charge if a requestor is notified in writing that public records are available on the </w:t>
      </w:r>
      <w:proofErr w:type="gramStart"/>
      <w:r w:rsidR="002E0C7A" w:rsidRPr="002E0C7A">
        <w:rPr>
          <w:rFonts w:ascii="Century Gothic" w:hAnsi="Century Gothic"/>
          <w:sz w:val="24"/>
          <w:szCs w:val="24"/>
        </w:rPr>
        <w:t>District</w:t>
      </w:r>
      <w:r w:rsidRPr="002E0C7A">
        <w:rPr>
          <w:rFonts w:ascii="Century Gothic" w:hAnsi="Century Gothic"/>
          <w:sz w:val="24"/>
          <w:szCs w:val="24"/>
        </w:rPr>
        <w:t>’s</w:t>
      </w:r>
      <w:proofErr w:type="gramEnd"/>
      <w:r w:rsidRPr="002E0C7A">
        <w:rPr>
          <w:rFonts w:ascii="Century Gothic" w:hAnsi="Century Gothic"/>
          <w:sz w:val="24"/>
          <w:szCs w:val="24"/>
        </w:rPr>
        <w:t xml:space="preserve"> website or webpage and the requestor continues to request that the </w:t>
      </w:r>
      <w:proofErr w:type="gramStart"/>
      <w:r w:rsidR="002E0C7A" w:rsidRPr="002E0C7A">
        <w:rPr>
          <w:rFonts w:ascii="Century Gothic" w:hAnsi="Century Gothic"/>
          <w:sz w:val="24"/>
          <w:szCs w:val="24"/>
        </w:rPr>
        <w:t>District</w:t>
      </w:r>
      <w:proofErr w:type="gramEnd"/>
      <w:r w:rsidRPr="002E0C7A">
        <w:rPr>
          <w:rFonts w:ascii="Century Gothic" w:hAnsi="Century Gothic"/>
          <w:sz w:val="24"/>
          <w:szCs w:val="24"/>
        </w:rPr>
        <w:t xml:space="preserve"> provide a copy, in any format, of the available public record. </w:t>
      </w:r>
    </w:p>
    <w:p w14:paraId="47CD4A85" w14:textId="77777777" w:rsidR="00B96BC0" w:rsidRPr="002E0C7A" w:rsidRDefault="004C2336" w:rsidP="000D7E9E">
      <w:pPr>
        <w:jc w:val="both"/>
        <w:rPr>
          <w:rFonts w:ascii="Century Gothic" w:hAnsi="Century Gothic"/>
          <w:sz w:val="24"/>
          <w:szCs w:val="24"/>
        </w:rPr>
      </w:pPr>
      <w:r w:rsidRPr="002E0C7A">
        <w:rPr>
          <w:rFonts w:ascii="Century Gothic" w:hAnsi="Century Gothic"/>
          <w:sz w:val="24"/>
          <w:szCs w:val="24"/>
        </w:rPr>
        <w:t xml:space="preserve">Overtime wages shall not be included in the calculation of labor costs unless the requestor specifically approves the use of overtime in writing, and overtime wages are clearly noted in the detailed itemization form. </w:t>
      </w:r>
    </w:p>
    <w:p w14:paraId="29B0ABF5" w14:textId="43034ABA" w:rsidR="00B96BC0" w:rsidRPr="002E0C7A" w:rsidRDefault="004C2336" w:rsidP="000D7E9E">
      <w:pPr>
        <w:jc w:val="both"/>
        <w:rPr>
          <w:rFonts w:ascii="Century Gothic" w:hAnsi="Century Gothic"/>
          <w:sz w:val="24"/>
          <w:szCs w:val="24"/>
        </w:rPr>
      </w:pPr>
      <w:r w:rsidRPr="002E0C7A">
        <w:rPr>
          <w:rFonts w:ascii="Century Gothic" w:hAnsi="Century Gothic"/>
          <w:sz w:val="24"/>
          <w:szCs w:val="24"/>
        </w:rPr>
        <w:t xml:space="preserve">If the </w:t>
      </w:r>
      <w:r w:rsidR="002E0C7A" w:rsidRPr="002E0C7A">
        <w:rPr>
          <w:rFonts w:ascii="Century Gothic" w:hAnsi="Century Gothic"/>
          <w:sz w:val="24"/>
          <w:szCs w:val="24"/>
        </w:rPr>
        <w:t>District</w:t>
      </w:r>
      <w:r w:rsidRPr="002E0C7A">
        <w:rPr>
          <w:rFonts w:ascii="Century Gothic" w:hAnsi="Century Gothic"/>
          <w:sz w:val="24"/>
          <w:szCs w:val="24"/>
        </w:rPr>
        <w:t xml:space="preserve"> does not employ a person in-house who </w:t>
      </w:r>
      <w:proofErr w:type="gramStart"/>
      <w:r w:rsidRPr="002E0C7A">
        <w:rPr>
          <w:rFonts w:ascii="Century Gothic" w:hAnsi="Century Gothic"/>
          <w:sz w:val="24"/>
          <w:szCs w:val="24"/>
        </w:rPr>
        <w:t>is capable of separating</w:t>
      </w:r>
      <w:proofErr w:type="gramEnd"/>
      <w:r w:rsidRPr="002E0C7A">
        <w:rPr>
          <w:rFonts w:ascii="Century Gothic" w:hAnsi="Century Gothic"/>
          <w:sz w:val="24"/>
          <w:szCs w:val="24"/>
        </w:rPr>
        <w:t xml:space="preserve"> exempt from non-exempt information in a particular instance, as determined by the FOIA Coordinator, it may utilize an outside contractor.  In those instances, the </w:t>
      </w:r>
      <w:proofErr w:type="gramStart"/>
      <w:r w:rsidR="002E0C7A" w:rsidRPr="002E0C7A">
        <w:rPr>
          <w:rFonts w:ascii="Century Gothic" w:hAnsi="Century Gothic"/>
          <w:sz w:val="24"/>
          <w:szCs w:val="24"/>
        </w:rPr>
        <w:t>District</w:t>
      </w:r>
      <w:proofErr w:type="gramEnd"/>
      <w:r w:rsidRPr="002E0C7A">
        <w:rPr>
          <w:rFonts w:ascii="Century Gothic" w:hAnsi="Century Gothic"/>
          <w:sz w:val="24"/>
          <w:szCs w:val="24"/>
        </w:rPr>
        <w:t xml:space="preserve"> shall clearly note the name of the contractor or firm on the detailed itemization form.  The cost of the contractor’s labor, including necessary review directly associated with separating and deleting exempt information from non-exempt information, shall not exceed an amount equal to 6 times the state minimum hourly wage rate.</w:t>
      </w:r>
    </w:p>
    <w:p w14:paraId="79C18F19" w14:textId="4704CC43" w:rsidR="00B96BC0" w:rsidRPr="002E0C7A" w:rsidRDefault="004C2336" w:rsidP="000D7E9E">
      <w:pPr>
        <w:jc w:val="both"/>
        <w:rPr>
          <w:rFonts w:ascii="Century Gothic" w:hAnsi="Century Gothic"/>
          <w:sz w:val="24"/>
          <w:szCs w:val="24"/>
        </w:rPr>
      </w:pPr>
      <w:r w:rsidRPr="002E0C7A">
        <w:rPr>
          <w:rFonts w:ascii="Century Gothic" w:hAnsi="Century Gothic"/>
          <w:sz w:val="24"/>
          <w:szCs w:val="24"/>
        </w:rPr>
        <w:t xml:space="preserve">The </w:t>
      </w:r>
      <w:proofErr w:type="gramStart"/>
      <w:r w:rsidR="002E0C7A" w:rsidRPr="002E0C7A">
        <w:rPr>
          <w:rFonts w:ascii="Century Gothic" w:hAnsi="Century Gothic"/>
          <w:sz w:val="24"/>
          <w:szCs w:val="24"/>
        </w:rPr>
        <w:t>District</w:t>
      </w:r>
      <w:proofErr w:type="gramEnd"/>
      <w:r w:rsidRPr="002E0C7A">
        <w:rPr>
          <w:rFonts w:ascii="Century Gothic" w:hAnsi="Century Gothic"/>
          <w:sz w:val="24"/>
          <w:szCs w:val="24"/>
        </w:rPr>
        <w:t xml:space="preserve"> will not charge for labor directly associated with redaction if it knows or has reason to know that it previously redacted the record in question and still has the redacted version in its possession.</w:t>
      </w:r>
    </w:p>
    <w:p w14:paraId="119B9BA9" w14:textId="40E8FE55" w:rsidR="00B96BC0" w:rsidRPr="002E0C7A" w:rsidRDefault="004C2336" w:rsidP="000D7E9E">
      <w:pPr>
        <w:jc w:val="both"/>
        <w:rPr>
          <w:rFonts w:ascii="Century Gothic" w:hAnsi="Century Gothic"/>
          <w:sz w:val="24"/>
          <w:szCs w:val="24"/>
        </w:rPr>
      </w:pPr>
      <w:r w:rsidRPr="002E0C7A">
        <w:rPr>
          <w:rFonts w:ascii="Century Gothic" w:hAnsi="Century Gothic"/>
          <w:sz w:val="24"/>
          <w:szCs w:val="24"/>
        </w:rPr>
        <w:t xml:space="preserve">The </w:t>
      </w:r>
      <w:proofErr w:type="gramStart"/>
      <w:r w:rsidR="002E0C7A" w:rsidRPr="002E0C7A">
        <w:rPr>
          <w:rFonts w:ascii="Century Gothic" w:hAnsi="Century Gothic"/>
          <w:sz w:val="24"/>
          <w:szCs w:val="24"/>
        </w:rPr>
        <w:t>District</w:t>
      </w:r>
      <w:proofErr w:type="gramEnd"/>
      <w:r w:rsidRPr="002E0C7A">
        <w:rPr>
          <w:rFonts w:ascii="Century Gothic" w:hAnsi="Century Gothic"/>
          <w:sz w:val="24"/>
          <w:szCs w:val="24"/>
        </w:rPr>
        <w:t xml:space="preserve"> may require a good faith deposit (not to exceed 50% of the total labor and duplication costs) from the requestor, if the total estimated fee exceeds fifty dollars ($50.00).  A request for a good faith deposit shall include a detailed itemization of the fee the </w:t>
      </w:r>
      <w:proofErr w:type="gramStart"/>
      <w:r w:rsidR="002E0C7A" w:rsidRPr="002E0C7A">
        <w:rPr>
          <w:rFonts w:ascii="Century Gothic" w:hAnsi="Century Gothic"/>
          <w:sz w:val="24"/>
          <w:szCs w:val="24"/>
        </w:rPr>
        <w:t>District</w:t>
      </w:r>
      <w:proofErr w:type="gramEnd"/>
      <w:r w:rsidRPr="002E0C7A">
        <w:rPr>
          <w:rFonts w:ascii="Century Gothic" w:hAnsi="Century Gothic"/>
          <w:sz w:val="24"/>
          <w:szCs w:val="24"/>
        </w:rPr>
        <w:t xml:space="preserve"> estimates or charges pursuant to the Act.  Additionally, a request for a good faith deposit shall include a </w:t>
      </w:r>
      <w:r w:rsidR="00C23866" w:rsidRPr="002E0C7A">
        <w:rPr>
          <w:rFonts w:ascii="Century Gothic" w:hAnsi="Century Gothic"/>
          <w:sz w:val="24"/>
          <w:szCs w:val="24"/>
        </w:rPr>
        <w:t>best effort</w:t>
      </w:r>
      <w:r w:rsidRPr="002E0C7A">
        <w:rPr>
          <w:rFonts w:ascii="Century Gothic" w:hAnsi="Century Gothic"/>
          <w:sz w:val="24"/>
          <w:szCs w:val="24"/>
        </w:rPr>
        <w:t xml:space="preserve"> estimate regarding the time frame it will take to comply with the Act in providing the public records to the requestor.  The </w:t>
      </w:r>
      <w:proofErr w:type="gramStart"/>
      <w:r w:rsidR="002E0C7A" w:rsidRPr="002E0C7A">
        <w:rPr>
          <w:rFonts w:ascii="Century Gothic" w:hAnsi="Century Gothic"/>
          <w:sz w:val="24"/>
          <w:szCs w:val="24"/>
        </w:rPr>
        <w:t>District</w:t>
      </w:r>
      <w:proofErr w:type="gramEnd"/>
      <w:r w:rsidRPr="002E0C7A">
        <w:rPr>
          <w:rFonts w:ascii="Century Gothic" w:hAnsi="Century Gothic"/>
          <w:sz w:val="24"/>
          <w:szCs w:val="24"/>
        </w:rPr>
        <w:t xml:space="preserve"> may require a </w:t>
      </w:r>
      <w:proofErr w:type="gramStart"/>
      <w:r w:rsidRPr="002E0C7A">
        <w:rPr>
          <w:rFonts w:ascii="Century Gothic" w:hAnsi="Century Gothic"/>
          <w:sz w:val="24"/>
          <w:szCs w:val="24"/>
        </w:rPr>
        <w:t>one-hundred percent</w:t>
      </w:r>
      <w:proofErr w:type="gramEnd"/>
      <w:r w:rsidRPr="002E0C7A">
        <w:rPr>
          <w:rFonts w:ascii="Century Gothic" w:hAnsi="Century Gothic"/>
          <w:sz w:val="24"/>
          <w:szCs w:val="24"/>
        </w:rPr>
        <w:t xml:space="preserve"> (100%) deposit from a requestor who has not previously paid a fulfilled FOIA request, provided the requirements in Section 5 of the Act are met.  </w:t>
      </w:r>
    </w:p>
    <w:p w14:paraId="19AF5353" w14:textId="77777777" w:rsidR="00B96BC0" w:rsidRPr="002E0C7A" w:rsidRDefault="004C2336" w:rsidP="000D7E9E">
      <w:pPr>
        <w:jc w:val="both"/>
        <w:rPr>
          <w:rFonts w:ascii="Century Gothic" w:hAnsi="Century Gothic"/>
          <w:sz w:val="24"/>
          <w:szCs w:val="24"/>
        </w:rPr>
      </w:pPr>
      <w:r w:rsidRPr="002E0C7A">
        <w:rPr>
          <w:rFonts w:ascii="Century Gothic" w:hAnsi="Century Gothic"/>
          <w:sz w:val="24"/>
          <w:szCs w:val="24"/>
        </w:rPr>
        <w:t xml:space="preserve">All fees and deposits calculated under these procedures and guidelines shall be listed within a detailed itemization form that shall be provided to </w:t>
      </w:r>
      <w:r w:rsidRPr="002E0C7A">
        <w:rPr>
          <w:rFonts w:ascii="Century Gothic" w:hAnsi="Century Gothic"/>
          <w:sz w:val="24"/>
          <w:szCs w:val="24"/>
        </w:rPr>
        <w:lastRenderedPageBreak/>
        <w:t xml:space="preserve">the requestor.  A copy of such form is attached hereto and incorporated by reference. </w:t>
      </w:r>
    </w:p>
    <w:p w14:paraId="3171A9CB" w14:textId="77777777" w:rsidR="00681AB4" w:rsidRPr="00C226A0" w:rsidRDefault="00681AB4" w:rsidP="00681AB4">
      <w:pPr>
        <w:rPr>
          <w:rFonts w:ascii="Century Gothic" w:hAnsi="Century Gothic"/>
          <w:b/>
          <w:bCs/>
          <w:smallCaps/>
          <w:sz w:val="24"/>
          <w:szCs w:val="24"/>
        </w:rPr>
      </w:pPr>
      <w:r w:rsidRPr="00C226A0">
        <w:rPr>
          <w:rFonts w:ascii="Century Gothic" w:hAnsi="Century Gothic"/>
          <w:b/>
          <w:bCs/>
          <w:smallCaps/>
          <w:sz w:val="24"/>
          <w:szCs w:val="24"/>
        </w:rPr>
        <w:t>Fee Waiver for Indigent Requesters</w:t>
      </w:r>
    </w:p>
    <w:p w14:paraId="761C6214" w14:textId="043D8F8A" w:rsidR="00B96BC0" w:rsidRPr="002E0C7A" w:rsidRDefault="004C2336" w:rsidP="000D7E9E">
      <w:pPr>
        <w:jc w:val="both"/>
        <w:rPr>
          <w:rFonts w:ascii="Century Gothic" w:hAnsi="Century Gothic"/>
          <w:sz w:val="24"/>
          <w:szCs w:val="24"/>
        </w:rPr>
      </w:pPr>
      <w:r w:rsidRPr="002E0C7A">
        <w:rPr>
          <w:rFonts w:ascii="Century Gothic" w:hAnsi="Century Gothic"/>
          <w:sz w:val="24"/>
          <w:szCs w:val="24"/>
        </w:rPr>
        <w:t xml:space="preserve">Pursuant </w:t>
      </w:r>
      <w:r w:rsidRPr="0066148E">
        <w:rPr>
          <w:rFonts w:ascii="Century Gothic" w:hAnsi="Century Gothic"/>
          <w:b/>
          <w:bCs/>
          <w:sz w:val="24"/>
          <w:szCs w:val="24"/>
        </w:rPr>
        <w:t>to Section 4(2)</w:t>
      </w:r>
      <w:r w:rsidRPr="002E0C7A">
        <w:rPr>
          <w:rFonts w:ascii="Century Gothic" w:hAnsi="Century Gothic"/>
          <w:sz w:val="24"/>
          <w:szCs w:val="24"/>
        </w:rPr>
        <w:t xml:space="preserve"> of the Act, the </w:t>
      </w:r>
      <w:r w:rsidR="002E0C7A" w:rsidRPr="002E0C7A">
        <w:rPr>
          <w:rFonts w:ascii="Century Gothic" w:hAnsi="Century Gothic"/>
          <w:sz w:val="24"/>
          <w:szCs w:val="24"/>
        </w:rPr>
        <w:t>District</w:t>
      </w:r>
      <w:r w:rsidRPr="002E0C7A">
        <w:rPr>
          <w:rFonts w:ascii="Century Gothic" w:hAnsi="Century Gothic"/>
          <w:sz w:val="24"/>
          <w:szCs w:val="24"/>
        </w:rPr>
        <w:t xml:space="preserve"> shall search for and furnish a copy of a public record without charge for the first $20.00 of the fee for each request made by either of the following:</w:t>
      </w:r>
    </w:p>
    <w:p w14:paraId="7CAEC91B" w14:textId="77777777" w:rsidR="0066148E" w:rsidRPr="00C226A0" w:rsidRDefault="0066148E" w:rsidP="0066148E">
      <w:pPr>
        <w:rPr>
          <w:rFonts w:ascii="Century Gothic" w:hAnsi="Century Gothic"/>
          <w:sz w:val="24"/>
          <w:szCs w:val="24"/>
        </w:rPr>
      </w:pPr>
      <w:r w:rsidRPr="00C226A0">
        <w:rPr>
          <w:rFonts w:ascii="Century Gothic" w:hAnsi="Century Gothic"/>
          <w:sz w:val="24"/>
          <w:szCs w:val="24"/>
        </w:rPr>
        <w:t xml:space="preserve">The </w:t>
      </w:r>
      <w:proofErr w:type="gramStart"/>
      <w:r w:rsidRPr="00C226A0">
        <w:rPr>
          <w:rFonts w:ascii="Century Gothic" w:hAnsi="Century Gothic"/>
          <w:sz w:val="24"/>
          <w:szCs w:val="24"/>
        </w:rPr>
        <w:t>District</w:t>
      </w:r>
      <w:proofErr w:type="gramEnd"/>
      <w:r w:rsidRPr="00C226A0">
        <w:rPr>
          <w:rFonts w:ascii="Century Gothic" w:hAnsi="Century Gothic"/>
          <w:sz w:val="24"/>
          <w:szCs w:val="24"/>
        </w:rPr>
        <w:t xml:space="preserve"> will waive the first $20.00 of fees if:</w:t>
      </w:r>
    </w:p>
    <w:p w14:paraId="58660612" w14:textId="77777777" w:rsidR="0066148E" w:rsidRPr="00C226A0" w:rsidRDefault="0066148E" w:rsidP="0066148E">
      <w:pPr>
        <w:numPr>
          <w:ilvl w:val="0"/>
          <w:numId w:val="27"/>
        </w:numPr>
        <w:rPr>
          <w:rFonts w:ascii="Century Gothic" w:hAnsi="Century Gothic"/>
          <w:sz w:val="24"/>
          <w:szCs w:val="24"/>
        </w:rPr>
      </w:pPr>
      <w:r w:rsidRPr="00C226A0">
        <w:rPr>
          <w:rFonts w:ascii="Century Gothic" w:hAnsi="Century Gothic"/>
          <w:sz w:val="24"/>
          <w:szCs w:val="24"/>
        </w:rPr>
        <w:t>The requester submits a Fee Waiver Affidavit, AND</w:t>
      </w:r>
    </w:p>
    <w:p w14:paraId="5D03C4B7" w14:textId="77777777" w:rsidR="0066148E" w:rsidRPr="00C226A0" w:rsidRDefault="0066148E" w:rsidP="0066148E">
      <w:pPr>
        <w:numPr>
          <w:ilvl w:val="0"/>
          <w:numId w:val="27"/>
        </w:numPr>
        <w:rPr>
          <w:rFonts w:ascii="Century Gothic" w:hAnsi="Century Gothic"/>
          <w:sz w:val="24"/>
          <w:szCs w:val="24"/>
        </w:rPr>
      </w:pPr>
      <w:proofErr w:type="gramStart"/>
      <w:r w:rsidRPr="00C226A0">
        <w:rPr>
          <w:rFonts w:ascii="Century Gothic" w:hAnsi="Century Gothic"/>
          <w:sz w:val="24"/>
          <w:szCs w:val="24"/>
        </w:rPr>
        <w:t>States they</w:t>
      </w:r>
      <w:proofErr w:type="gramEnd"/>
      <w:r w:rsidRPr="00C226A0">
        <w:rPr>
          <w:rFonts w:ascii="Century Gothic" w:hAnsi="Century Gothic"/>
          <w:sz w:val="24"/>
          <w:szCs w:val="24"/>
        </w:rPr>
        <w:t xml:space="preserve"> are indigent and receiving public assistance, OR</w:t>
      </w:r>
    </w:p>
    <w:p w14:paraId="749E9B0F" w14:textId="77777777" w:rsidR="0066148E" w:rsidRPr="00C226A0" w:rsidRDefault="0066148E" w:rsidP="0066148E">
      <w:pPr>
        <w:numPr>
          <w:ilvl w:val="0"/>
          <w:numId w:val="27"/>
        </w:numPr>
        <w:rPr>
          <w:rFonts w:ascii="Century Gothic" w:hAnsi="Century Gothic"/>
          <w:sz w:val="24"/>
          <w:szCs w:val="24"/>
        </w:rPr>
      </w:pPr>
      <w:r w:rsidRPr="00C226A0">
        <w:rPr>
          <w:rFonts w:ascii="Century Gothic" w:hAnsi="Century Gothic"/>
          <w:sz w:val="24"/>
          <w:szCs w:val="24"/>
        </w:rPr>
        <w:t>Demonstrates inability to pay.</w:t>
      </w:r>
    </w:p>
    <w:p w14:paraId="03AF94F3" w14:textId="77777777" w:rsidR="0066148E" w:rsidRPr="00C226A0" w:rsidRDefault="0066148E" w:rsidP="0066148E">
      <w:pPr>
        <w:rPr>
          <w:rFonts w:ascii="Century Gothic" w:hAnsi="Century Gothic"/>
          <w:sz w:val="24"/>
          <w:szCs w:val="24"/>
        </w:rPr>
      </w:pPr>
      <w:r w:rsidRPr="00C226A0">
        <w:rPr>
          <w:rFonts w:ascii="Century Gothic" w:hAnsi="Century Gothic"/>
          <w:sz w:val="24"/>
          <w:szCs w:val="24"/>
        </w:rPr>
        <w:t>A requester is not eligible if they:</w:t>
      </w:r>
    </w:p>
    <w:p w14:paraId="01F1E38E" w14:textId="77777777" w:rsidR="0066148E" w:rsidRPr="00C226A0" w:rsidRDefault="0066148E" w:rsidP="0066148E">
      <w:pPr>
        <w:numPr>
          <w:ilvl w:val="0"/>
          <w:numId w:val="28"/>
        </w:numPr>
        <w:rPr>
          <w:rFonts w:ascii="Century Gothic" w:hAnsi="Century Gothic"/>
          <w:sz w:val="24"/>
          <w:szCs w:val="24"/>
        </w:rPr>
      </w:pPr>
      <w:r w:rsidRPr="00C226A0">
        <w:rPr>
          <w:rFonts w:ascii="Century Gothic" w:hAnsi="Century Gothic"/>
          <w:sz w:val="24"/>
          <w:szCs w:val="24"/>
        </w:rPr>
        <w:t>Received two discounted FOIA copies this calendar year, OR</w:t>
      </w:r>
    </w:p>
    <w:p w14:paraId="37B377AF" w14:textId="77777777" w:rsidR="0066148E" w:rsidRPr="00C226A0" w:rsidRDefault="0066148E" w:rsidP="0066148E">
      <w:pPr>
        <w:numPr>
          <w:ilvl w:val="0"/>
          <w:numId w:val="28"/>
        </w:numPr>
        <w:rPr>
          <w:rFonts w:ascii="Century Gothic" w:hAnsi="Century Gothic"/>
          <w:sz w:val="24"/>
          <w:szCs w:val="24"/>
        </w:rPr>
      </w:pPr>
      <w:r w:rsidRPr="00C226A0">
        <w:rPr>
          <w:rFonts w:ascii="Century Gothic" w:hAnsi="Century Gothic"/>
          <w:sz w:val="24"/>
          <w:szCs w:val="24"/>
        </w:rPr>
        <w:t xml:space="preserve">Are requesting information on behalf of a </w:t>
      </w:r>
      <w:proofErr w:type="gramStart"/>
      <w:r w:rsidRPr="00C226A0">
        <w:rPr>
          <w:rFonts w:ascii="Century Gothic" w:hAnsi="Century Gothic"/>
          <w:sz w:val="24"/>
          <w:szCs w:val="24"/>
        </w:rPr>
        <w:t>third party</w:t>
      </w:r>
      <w:proofErr w:type="gramEnd"/>
      <w:r w:rsidRPr="00C226A0">
        <w:rPr>
          <w:rFonts w:ascii="Century Gothic" w:hAnsi="Century Gothic"/>
          <w:sz w:val="24"/>
          <w:szCs w:val="24"/>
        </w:rPr>
        <w:t xml:space="preserve"> offering compensation.</w:t>
      </w:r>
    </w:p>
    <w:p w14:paraId="39EB8BAF" w14:textId="55293E3E" w:rsidR="00B96BC0" w:rsidRPr="002E0C7A" w:rsidRDefault="004C2336" w:rsidP="000D7E9E">
      <w:pPr>
        <w:jc w:val="both"/>
        <w:rPr>
          <w:rFonts w:ascii="Century Gothic" w:hAnsi="Century Gothic"/>
          <w:sz w:val="24"/>
          <w:szCs w:val="24"/>
        </w:rPr>
      </w:pPr>
      <w:r w:rsidRPr="002E0C7A">
        <w:rPr>
          <w:rFonts w:ascii="Century Gothic" w:hAnsi="Century Gothic"/>
          <w:sz w:val="24"/>
          <w:szCs w:val="24"/>
        </w:rPr>
        <w:t xml:space="preserve"> If an individual is ineligible for a discount, then the </w:t>
      </w:r>
      <w:proofErr w:type="gramStart"/>
      <w:r w:rsidR="002E0C7A" w:rsidRPr="002E0C7A">
        <w:rPr>
          <w:rFonts w:ascii="Century Gothic" w:hAnsi="Century Gothic"/>
          <w:sz w:val="24"/>
          <w:szCs w:val="24"/>
        </w:rPr>
        <w:t>District</w:t>
      </w:r>
      <w:proofErr w:type="gramEnd"/>
      <w:r w:rsidRPr="002E0C7A">
        <w:rPr>
          <w:rFonts w:ascii="Century Gothic" w:hAnsi="Century Gothic"/>
          <w:sz w:val="24"/>
          <w:szCs w:val="24"/>
        </w:rPr>
        <w:t xml:space="preserve"> will inform the individual of the specific reason for the ineligibility in its written response.  The right to financial assistance for indigent individuals shall not apply where:</w:t>
      </w:r>
    </w:p>
    <w:p w14:paraId="1C5A7A24" w14:textId="1B0F877F" w:rsidR="00B96BC0" w:rsidRPr="002E0C7A" w:rsidRDefault="004C2336" w:rsidP="00C23866">
      <w:pPr>
        <w:ind w:left="720"/>
        <w:jc w:val="both"/>
        <w:rPr>
          <w:rFonts w:ascii="Century Gothic" w:hAnsi="Century Gothic"/>
          <w:sz w:val="24"/>
          <w:szCs w:val="24"/>
        </w:rPr>
      </w:pPr>
      <w:r w:rsidRPr="002E0C7A">
        <w:rPr>
          <w:rFonts w:ascii="Century Gothic" w:hAnsi="Century Gothic"/>
          <w:sz w:val="24"/>
          <w:szCs w:val="24"/>
        </w:rPr>
        <w:t>(</w:t>
      </w:r>
      <w:proofErr w:type="spellStart"/>
      <w:r w:rsidRPr="002E0C7A">
        <w:rPr>
          <w:rFonts w:ascii="Century Gothic" w:hAnsi="Century Gothic"/>
          <w:sz w:val="24"/>
          <w:szCs w:val="24"/>
        </w:rPr>
        <w:t>i</w:t>
      </w:r>
      <w:proofErr w:type="spellEnd"/>
      <w:r w:rsidRPr="002E0C7A">
        <w:rPr>
          <w:rFonts w:ascii="Century Gothic" w:hAnsi="Century Gothic"/>
          <w:sz w:val="24"/>
          <w:szCs w:val="24"/>
        </w:rPr>
        <w:t>)</w:t>
      </w:r>
      <w:r w:rsidRPr="002E0C7A">
        <w:rPr>
          <w:rFonts w:ascii="Century Gothic" w:hAnsi="Century Gothic"/>
          <w:sz w:val="24"/>
          <w:szCs w:val="24"/>
        </w:rPr>
        <w:tab/>
        <w:t xml:space="preserve">an individual has received discounted copies of public records from </w:t>
      </w:r>
      <w:r w:rsidR="002E0C7A" w:rsidRPr="002E0C7A">
        <w:rPr>
          <w:rFonts w:ascii="Century Gothic" w:hAnsi="Century Gothic"/>
          <w:sz w:val="24"/>
          <w:szCs w:val="24"/>
        </w:rPr>
        <w:t>District</w:t>
      </w:r>
      <w:r w:rsidRPr="002E0C7A">
        <w:rPr>
          <w:rFonts w:ascii="Century Gothic" w:hAnsi="Century Gothic"/>
          <w:sz w:val="24"/>
          <w:szCs w:val="24"/>
        </w:rPr>
        <w:t xml:space="preserve"> twice during the calendar year; or</w:t>
      </w:r>
    </w:p>
    <w:p w14:paraId="560C6815" w14:textId="77777777" w:rsidR="00B96BC0" w:rsidRPr="002E0C7A" w:rsidRDefault="004C2336" w:rsidP="00C23866">
      <w:pPr>
        <w:ind w:left="720"/>
        <w:jc w:val="both"/>
        <w:rPr>
          <w:rFonts w:ascii="Century Gothic" w:hAnsi="Century Gothic"/>
          <w:sz w:val="24"/>
          <w:szCs w:val="24"/>
        </w:rPr>
      </w:pPr>
      <w:r w:rsidRPr="002E0C7A">
        <w:rPr>
          <w:rFonts w:ascii="Century Gothic" w:hAnsi="Century Gothic"/>
          <w:sz w:val="24"/>
          <w:szCs w:val="24"/>
        </w:rPr>
        <w:t>(ii)</w:t>
      </w:r>
      <w:r w:rsidRPr="002E0C7A">
        <w:rPr>
          <w:rFonts w:ascii="Century Gothic" w:hAnsi="Century Gothic"/>
          <w:sz w:val="24"/>
          <w:szCs w:val="24"/>
        </w:rPr>
        <w:tab/>
        <w:t>an individual requests information in conjunction with outside parties who are offering or providing payment, or other remuneration to the individual to make the request.</w:t>
      </w:r>
    </w:p>
    <w:p w14:paraId="3501BF87" w14:textId="77777777" w:rsidR="00B96BC0" w:rsidRPr="002E0C7A" w:rsidRDefault="004C2336" w:rsidP="000D7E9E">
      <w:pPr>
        <w:jc w:val="both"/>
        <w:rPr>
          <w:rFonts w:ascii="Century Gothic" w:hAnsi="Century Gothic"/>
          <w:sz w:val="24"/>
          <w:szCs w:val="24"/>
        </w:rPr>
      </w:pPr>
      <w:r w:rsidRPr="002E0C7A">
        <w:rPr>
          <w:rFonts w:ascii="Century Gothic" w:hAnsi="Century Gothic"/>
          <w:sz w:val="24"/>
          <w:szCs w:val="24"/>
        </w:rPr>
        <w:t xml:space="preserve">A non-profit organization formally designated by the state to carry out activities under </w:t>
      </w:r>
      <w:r w:rsidRPr="0066148E">
        <w:rPr>
          <w:rFonts w:ascii="Century Gothic" w:hAnsi="Century Gothic"/>
          <w:b/>
          <w:bCs/>
          <w:sz w:val="24"/>
          <w:szCs w:val="24"/>
        </w:rPr>
        <w:t xml:space="preserve">Subtitle C of The Developmental Disabilities Assistance </w:t>
      </w:r>
      <w:proofErr w:type="gramStart"/>
      <w:r w:rsidRPr="0066148E">
        <w:rPr>
          <w:rFonts w:ascii="Century Gothic" w:hAnsi="Century Gothic"/>
          <w:b/>
          <w:bCs/>
          <w:sz w:val="24"/>
          <w:szCs w:val="24"/>
        </w:rPr>
        <w:t>And</w:t>
      </w:r>
      <w:proofErr w:type="gramEnd"/>
      <w:r w:rsidRPr="0066148E">
        <w:rPr>
          <w:rFonts w:ascii="Century Gothic" w:hAnsi="Century Gothic"/>
          <w:b/>
          <w:bCs/>
          <w:sz w:val="24"/>
          <w:szCs w:val="24"/>
        </w:rPr>
        <w:t xml:space="preserve"> Bill </w:t>
      </w:r>
      <w:proofErr w:type="gramStart"/>
      <w:r w:rsidRPr="0066148E">
        <w:rPr>
          <w:rFonts w:ascii="Century Gothic" w:hAnsi="Century Gothic"/>
          <w:b/>
          <w:bCs/>
          <w:sz w:val="24"/>
          <w:szCs w:val="24"/>
        </w:rPr>
        <w:t>Of</w:t>
      </w:r>
      <w:proofErr w:type="gramEnd"/>
      <w:r w:rsidRPr="0066148E">
        <w:rPr>
          <w:rFonts w:ascii="Century Gothic" w:hAnsi="Century Gothic"/>
          <w:b/>
          <w:bCs/>
          <w:sz w:val="24"/>
          <w:szCs w:val="24"/>
        </w:rPr>
        <w:t xml:space="preserve"> Rights Act of 2000</w:t>
      </w:r>
      <w:r w:rsidRPr="002E0C7A">
        <w:rPr>
          <w:rFonts w:ascii="Century Gothic" w:hAnsi="Century Gothic"/>
          <w:sz w:val="24"/>
          <w:szCs w:val="24"/>
        </w:rPr>
        <w:t xml:space="preserve">, </w:t>
      </w:r>
      <w:r w:rsidRPr="00C23866">
        <w:rPr>
          <w:rFonts w:ascii="Century Gothic" w:hAnsi="Century Gothic"/>
          <w:b/>
          <w:bCs/>
          <w:sz w:val="24"/>
          <w:szCs w:val="24"/>
        </w:rPr>
        <w:t>Public Law 106-402</w:t>
      </w:r>
      <w:r w:rsidRPr="002E0C7A">
        <w:rPr>
          <w:rFonts w:ascii="Century Gothic" w:hAnsi="Century Gothic"/>
          <w:sz w:val="24"/>
          <w:szCs w:val="24"/>
        </w:rPr>
        <w:t xml:space="preserve">, and The Protection </w:t>
      </w:r>
      <w:proofErr w:type="gramStart"/>
      <w:r w:rsidRPr="002E0C7A">
        <w:rPr>
          <w:rFonts w:ascii="Century Gothic" w:hAnsi="Century Gothic"/>
          <w:sz w:val="24"/>
          <w:szCs w:val="24"/>
        </w:rPr>
        <w:t>And</w:t>
      </w:r>
      <w:proofErr w:type="gramEnd"/>
      <w:r w:rsidRPr="002E0C7A">
        <w:rPr>
          <w:rFonts w:ascii="Century Gothic" w:hAnsi="Century Gothic"/>
          <w:sz w:val="24"/>
          <w:szCs w:val="24"/>
        </w:rPr>
        <w:t xml:space="preserve"> Advocacy </w:t>
      </w:r>
      <w:proofErr w:type="gramStart"/>
      <w:r w:rsidRPr="002E0C7A">
        <w:rPr>
          <w:rFonts w:ascii="Century Gothic" w:hAnsi="Century Gothic"/>
          <w:sz w:val="24"/>
          <w:szCs w:val="24"/>
        </w:rPr>
        <w:t>For</w:t>
      </w:r>
      <w:proofErr w:type="gramEnd"/>
      <w:r w:rsidRPr="002E0C7A">
        <w:rPr>
          <w:rFonts w:ascii="Century Gothic" w:hAnsi="Century Gothic"/>
          <w:sz w:val="24"/>
          <w:szCs w:val="24"/>
        </w:rPr>
        <w:t xml:space="preserve"> Individuals </w:t>
      </w:r>
      <w:proofErr w:type="gramStart"/>
      <w:r w:rsidRPr="002E0C7A">
        <w:rPr>
          <w:rFonts w:ascii="Century Gothic" w:hAnsi="Century Gothic"/>
          <w:sz w:val="24"/>
          <w:szCs w:val="24"/>
        </w:rPr>
        <w:t>With</w:t>
      </w:r>
      <w:proofErr w:type="gramEnd"/>
      <w:r w:rsidRPr="002E0C7A">
        <w:rPr>
          <w:rFonts w:ascii="Century Gothic" w:hAnsi="Century Gothic"/>
          <w:sz w:val="24"/>
          <w:szCs w:val="24"/>
        </w:rPr>
        <w:t xml:space="preserve"> Mental Illness Act, </w:t>
      </w:r>
      <w:r w:rsidRPr="00C23866">
        <w:rPr>
          <w:rFonts w:ascii="Century Gothic" w:hAnsi="Century Gothic"/>
          <w:b/>
          <w:bCs/>
          <w:sz w:val="24"/>
          <w:szCs w:val="24"/>
        </w:rPr>
        <w:t>Public Law 99-319</w:t>
      </w:r>
      <w:r w:rsidRPr="002E0C7A">
        <w:rPr>
          <w:rFonts w:ascii="Century Gothic" w:hAnsi="Century Gothic"/>
          <w:sz w:val="24"/>
          <w:szCs w:val="24"/>
        </w:rPr>
        <w:t>, or their successors provided the following requirements are satisfied:</w:t>
      </w:r>
    </w:p>
    <w:p w14:paraId="1F1D65FA" w14:textId="77777777" w:rsidR="00B96BC0" w:rsidRPr="002E0C7A" w:rsidRDefault="004C2336" w:rsidP="00A259F2">
      <w:pPr>
        <w:ind w:left="720"/>
        <w:jc w:val="both"/>
        <w:rPr>
          <w:rFonts w:ascii="Century Gothic" w:hAnsi="Century Gothic"/>
          <w:sz w:val="24"/>
          <w:szCs w:val="24"/>
        </w:rPr>
      </w:pPr>
      <w:r w:rsidRPr="002E0C7A">
        <w:rPr>
          <w:rFonts w:ascii="Century Gothic" w:hAnsi="Century Gothic"/>
          <w:sz w:val="24"/>
          <w:szCs w:val="24"/>
        </w:rPr>
        <w:t>(</w:t>
      </w:r>
      <w:proofErr w:type="spellStart"/>
      <w:r w:rsidRPr="002E0C7A">
        <w:rPr>
          <w:rFonts w:ascii="Century Gothic" w:hAnsi="Century Gothic"/>
          <w:sz w:val="24"/>
          <w:szCs w:val="24"/>
        </w:rPr>
        <w:t>i</w:t>
      </w:r>
      <w:proofErr w:type="spellEnd"/>
      <w:r w:rsidRPr="002E0C7A">
        <w:rPr>
          <w:rFonts w:ascii="Century Gothic" w:hAnsi="Century Gothic"/>
          <w:sz w:val="24"/>
          <w:szCs w:val="24"/>
        </w:rPr>
        <w:t>)</w:t>
      </w:r>
      <w:r w:rsidRPr="002E0C7A">
        <w:rPr>
          <w:rFonts w:ascii="Century Gothic" w:hAnsi="Century Gothic"/>
          <w:sz w:val="24"/>
          <w:szCs w:val="24"/>
        </w:rPr>
        <w:tab/>
        <w:t xml:space="preserve">The request is made directly on behalf of the organization or its </w:t>
      </w:r>
      <w:proofErr w:type="gramStart"/>
      <w:r w:rsidRPr="002E0C7A">
        <w:rPr>
          <w:rFonts w:ascii="Century Gothic" w:hAnsi="Century Gothic"/>
          <w:sz w:val="24"/>
          <w:szCs w:val="24"/>
        </w:rPr>
        <w:t>clients;</w:t>
      </w:r>
      <w:proofErr w:type="gramEnd"/>
    </w:p>
    <w:p w14:paraId="45DDE9AF" w14:textId="77777777" w:rsidR="00B96BC0" w:rsidRPr="002E0C7A" w:rsidRDefault="004C2336" w:rsidP="00C23866">
      <w:pPr>
        <w:ind w:left="720"/>
        <w:jc w:val="both"/>
        <w:rPr>
          <w:rFonts w:ascii="Century Gothic" w:hAnsi="Century Gothic"/>
          <w:sz w:val="24"/>
          <w:szCs w:val="24"/>
        </w:rPr>
      </w:pPr>
      <w:r w:rsidRPr="002E0C7A">
        <w:rPr>
          <w:rFonts w:ascii="Century Gothic" w:hAnsi="Century Gothic"/>
          <w:sz w:val="24"/>
          <w:szCs w:val="24"/>
        </w:rPr>
        <w:lastRenderedPageBreak/>
        <w:t>(ii)</w:t>
      </w:r>
      <w:r w:rsidRPr="002E0C7A">
        <w:rPr>
          <w:rFonts w:ascii="Century Gothic" w:hAnsi="Century Gothic"/>
          <w:sz w:val="24"/>
          <w:szCs w:val="24"/>
        </w:rPr>
        <w:tab/>
        <w:t xml:space="preserve">the request is made for a reason wholly consistent with the mission and provisions of those laws under </w:t>
      </w:r>
      <w:r w:rsidRPr="0066148E">
        <w:rPr>
          <w:rFonts w:ascii="Century Gothic" w:hAnsi="Century Gothic"/>
          <w:b/>
          <w:bCs/>
          <w:sz w:val="24"/>
          <w:szCs w:val="24"/>
        </w:rPr>
        <w:t>Section 931 of the Mental Health Code</w:t>
      </w:r>
      <w:r w:rsidRPr="002E0C7A">
        <w:rPr>
          <w:rFonts w:ascii="Century Gothic" w:hAnsi="Century Gothic"/>
          <w:sz w:val="24"/>
          <w:szCs w:val="24"/>
        </w:rPr>
        <w:t xml:space="preserve">, </w:t>
      </w:r>
      <w:r w:rsidRPr="00C23866">
        <w:rPr>
          <w:rFonts w:ascii="Century Gothic" w:hAnsi="Century Gothic"/>
          <w:b/>
          <w:bCs/>
          <w:sz w:val="24"/>
          <w:szCs w:val="24"/>
        </w:rPr>
        <w:t>MCL 330.1931</w:t>
      </w:r>
      <w:r w:rsidRPr="002E0C7A">
        <w:rPr>
          <w:rFonts w:ascii="Century Gothic" w:hAnsi="Century Gothic"/>
          <w:sz w:val="24"/>
          <w:szCs w:val="24"/>
        </w:rPr>
        <w:t>; and</w:t>
      </w:r>
    </w:p>
    <w:p w14:paraId="6D5AAB73" w14:textId="1E3487F6" w:rsidR="00B96BC0" w:rsidRPr="002E0C7A" w:rsidRDefault="004C2336" w:rsidP="00C23866">
      <w:pPr>
        <w:ind w:left="720"/>
        <w:jc w:val="both"/>
        <w:rPr>
          <w:rFonts w:ascii="Century Gothic" w:hAnsi="Century Gothic"/>
          <w:sz w:val="24"/>
          <w:szCs w:val="24"/>
        </w:rPr>
      </w:pPr>
      <w:r w:rsidRPr="002E0C7A">
        <w:rPr>
          <w:rFonts w:ascii="Century Gothic" w:hAnsi="Century Gothic"/>
          <w:sz w:val="24"/>
          <w:szCs w:val="24"/>
        </w:rPr>
        <w:t>(iii)</w:t>
      </w:r>
      <w:r w:rsidRPr="002E0C7A">
        <w:rPr>
          <w:rFonts w:ascii="Century Gothic" w:hAnsi="Century Gothic"/>
          <w:sz w:val="24"/>
          <w:szCs w:val="24"/>
        </w:rPr>
        <w:tab/>
        <w:t xml:space="preserve">the request is accompanied by documentation of its designation by the State, if requested by </w:t>
      </w:r>
      <w:r w:rsidR="002E0C7A" w:rsidRPr="002E0C7A">
        <w:rPr>
          <w:rFonts w:ascii="Century Gothic" w:hAnsi="Century Gothic"/>
          <w:sz w:val="24"/>
          <w:szCs w:val="24"/>
        </w:rPr>
        <w:t>District</w:t>
      </w:r>
      <w:r w:rsidRPr="002E0C7A">
        <w:rPr>
          <w:rFonts w:ascii="Century Gothic" w:hAnsi="Century Gothic"/>
          <w:sz w:val="24"/>
          <w:szCs w:val="24"/>
        </w:rPr>
        <w:t>.</w:t>
      </w:r>
    </w:p>
    <w:p w14:paraId="4A70428D" w14:textId="309AF3B6" w:rsidR="00B96BC0" w:rsidRPr="002E0C7A" w:rsidRDefault="004C2336" w:rsidP="000D7E9E">
      <w:pPr>
        <w:jc w:val="both"/>
        <w:rPr>
          <w:rFonts w:ascii="Century Gothic" w:hAnsi="Century Gothic"/>
          <w:sz w:val="24"/>
          <w:szCs w:val="24"/>
        </w:rPr>
      </w:pPr>
      <w:r w:rsidRPr="002E0C7A">
        <w:rPr>
          <w:rFonts w:ascii="Century Gothic" w:hAnsi="Century Gothic"/>
          <w:sz w:val="24"/>
          <w:szCs w:val="24"/>
        </w:rPr>
        <w:t xml:space="preserve">The </w:t>
      </w:r>
      <w:proofErr w:type="gramStart"/>
      <w:r w:rsidR="002E0C7A" w:rsidRPr="002E0C7A">
        <w:rPr>
          <w:rFonts w:ascii="Century Gothic" w:hAnsi="Century Gothic"/>
          <w:sz w:val="24"/>
          <w:szCs w:val="24"/>
        </w:rPr>
        <w:t>District</w:t>
      </w:r>
      <w:proofErr w:type="gramEnd"/>
      <w:r w:rsidRPr="002E0C7A">
        <w:rPr>
          <w:rFonts w:ascii="Century Gothic" w:hAnsi="Century Gothic"/>
          <w:sz w:val="24"/>
          <w:szCs w:val="24"/>
        </w:rPr>
        <w:t xml:space="preserve"> may waive any charges if the FOIA Coordinator determines the cost is de minimis.  For purposes of these procedures and guidelines, “de minimis” shall mean a calculated fee that is estimated to be less than $10.00, inclusive of labor costs, </w:t>
      </w:r>
      <w:r w:rsidR="00D77AE4" w:rsidRPr="002E0C7A">
        <w:rPr>
          <w:rFonts w:ascii="Century Gothic" w:hAnsi="Century Gothic"/>
          <w:sz w:val="24"/>
          <w:szCs w:val="24"/>
        </w:rPr>
        <w:t>duplication,</w:t>
      </w:r>
      <w:r w:rsidRPr="002E0C7A">
        <w:rPr>
          <w:rFonts w:ascii="Century Gothic" w:hAnsi="Century Gothic"/>
          <w:sz w:val="24"/>
          <w:szCs w:val="24"/>
        </w:rPr>
        <w:t xml:space="preserve"> and mailing.</w:t>
      </w:r>
    </w:p>
    <w:p w14:paraId="4FB60B17" w14:textId="30AE2D56" w:rsidR="00B96BC0" w:rsidRPr="00C23866" w:rsidRDefault="00C23866" w:rsidP="000D7E9E">
      <w:pPr>
        <w:jc w:val="both"/>
        <w:rPr>
          <w:rFonts w:ascii="Century Gothic" w:hAnsi="Century Gothic"/>
          <w:b/>
          <w:bCs/>
          <w:smallCaps/>
          <w:sz w:val="24"/>
          <w:szCs w:val="24"/>
        </w:rPr>
      </w:pPr>
      <w:r>
        <w:rPr>
          <w:rFonts w:ascii="Century Gothic" w:hAnsi="Century Gothic"/>
          <w:b/>
          <w:bCs/>
          <w:smallCaps/>
          <w:sz w:val="24"/>
          <w:szCs w:val="24"/>
        </w:rPr>
        <w:t>Fee Dispute Appeal</w:t>
      </w:r>
    </w:p>
    <w:p w14:paraId="15D45277" w14:textId="2834CA4F" w:rsidR="00B96BC0" w:rsidRPr="00ED2FE5" w:rsidRDefault="004C2336" w:rsidP="000D7E9E">
      <w:pPr>
        <w:jc w:val="both"/>
        <w:rPr>
          <w:rFonts w:ascii="Century Gothic" w:hAnsi="Century Gothic"/>
          <w:b/>
          <w:bCs/>
          <w:sz w:val="24"/>
          <w:szCs w:val="24"/>
        </w:rPr>
      </w:pPr>
      <w:r w:rsidRPr="002E0C7A">
        <w:rPr>
          <w:rFonts w:ascii="Century Gothic" w:hAnsi="Century Gothic"/>
          <w:sz w:val="24"/>
          <w:szCs w:val="24"/>
        </w:rPr>
        <w:t xml:space="preserve">If the requestor believes the fee estimated or charged for the request exceeds the amount permitted under these procedures and guidelines or </w:t>
      </w:r>
      <w:r w:rsidRPr="00ED2FE5">
        <w:rPr>
          <w:rFonts w:ascii="Century Gothic" w:hAnsi="Century Gothic"/>
          <w:b/>
          <w:bCs/>
          <w:sz w:val="24"/>
          <w:szCs w:val="24"/>
        </w:rPr>
        <w:t>Section 4 of the Act</w:t>
      </w:r>
      <w:r w:rsidRPr="002E0C7A">
        <w:rPr>
          <w:rFonts w:ascii="Century Gothic" w:hAnsi="Century Gothic"/>
          <w:sz w:val="24"/>
          <w:szCs w:val="24"/>
        </w:rPr>
        <w:t xml:space="preserve">, the requestor is required to submit to the </w:t>
      </w:r>
      <w:r w:rsidR="00ED2FE5">
        <w:rPr>
          <w:rFonts w:ascii="Century Gothic" w:hAnsi="Century Gothic"/>
          <w:sz w:val="24"/>
          <w:szCs w:val="24"/>
        </w:rPr>
        <w:t>FOIA Coordinator</w:t>
      </w:r>
      <w:r w:rsidRPr="002E0C7A">
        <w:rPr>
          <w:rFonts w:ascii="Century Gothic" w:hAnsi="Century Gothic"/>
          <w:sz w:val="24"/>
          <w:szCs w:val="24"/>
        </w:rPr>
        <w:t xml:space="preserve"> a written appeal for a fee reduction that specifically states the word "appeal" and identifies how the required fee exceeds the amount permitted under these procedures and guidelines or </w:t>
      </w:r>
      <w:r w:rsidRPr="00ED2FE5">
        <w:rPr>
          <w:rFonts w:ascii="Century Gothic" w:hAnsi="Century Gothic"/>
          <w:b/>
          <w:bCs/>
          <w:sz w:val="24"/>
          <w:szCs w:val="24"/>
        </w:rPr>
        <w:t>Section 4 of the Act.</w:t>
      </w:r>
    </w:p>
    <w:p w14:paraId="2527F16B" w14:textId="77777777" w:rsidR="00CA0A15" w:rsidRPr="00C226A0" w:rsidRDefault="00CA0A15" w:rsidP="00CA0A15">
      <w:pPr>
        <w:rPr>
          <w:rFonts w:ascii="Century Gothic" w:hAnsi="Century Gothic"/>
          <w:sz w:val="24"/>
          <w:szCs w:val="24"/>
        </w:rPr>
      </w:pPr>
      <w:r w:rsidRPr="00C226A0">
        <w:rPr>
          <w:rFonts w:ascii="Century Gothic" w:hAnsi="Century Gothic"/>
          <w:sz w:val="24"/>
          <w:szCs w:val="24"/>
        </w:rPr>
        <w:t>If a requester believes the fee exceeds what FOIA allows, they may:</w:t>
      </w:r>
    </w:p>
    <w:p w14:paraId="08656D2B" w14:textId="77777777" w:rsidR="00CA0A15" w:rsidRPr="00C226A0" w:rsidRDefault="00CA0A15" w:rsidP="00CA0A15">
      <w:pPr>
        <w:numPr>
          <w:ilvl w:val="0"/>
          <w:numId w:val="30"/>
        </w:numPr>
        <w:rPr>
          <w:rFonts w:ascii="Century Gothic" w:hAnsi="Century Gothic"/>
          <w:sz w:val="24"/>
          <w:szCs w:val="24"/>
        </w:rPr>
      </w:pPr>
      <w:r w:rsidRPr="00C226A0">
        <w:rPr>
          <w:rFonts w:ascii="Century Gothic" w:hAnsi="Century Gothic"/>
          <w:sz w:val="24"/>
          <w:szCs w:val="24"/>
        </w:rPr>
        <w:t xml:space="preserve">Appeal to the </w:t>
      </w:r>
      <w:r>
        <w:rPr>
          <w:rFonts w:ascii="Century Gothic" w:hAnsi="Century Gothic"/>
          <w:sz w:val="24"/>
          <w:szCs w:val="24"/>
        </w:rPr>
        <w:t>FOIA Coordinator</w:t>
      </w:r>
      <w:r w:rsidRPr="00C226A0">
        <w:rPr>
          <w:rFonts w:ascii="Century Gothic" w:hAnsi="Century Gothic"/>
          <w:sz w:val="24"/>
          <w:szCs w:val="24"/>
        </w:rPr>
        <w:t xml:space="preserve"> (Fee Appeal).</w:t>
      </w:r>
    </w:p>
    <w:p w14:paraId="3619AF30" w14:textId="77777777" w:rsidR="00CA0A15" w:rsidRPr="00C226A0" w:rsidRDefault="00CA0A15" w:rsidP="00CA0A15">
      <w:pPr>
        <w:numPr>
          <w:ilvl w:val="0"/>
          <w:numId w:val="30"/>
        </w:numPr>
        <w:rPr>
          <w:rFonts w:ascii="Century Gothic" w:hAnsi="Century Gothic"/>
          <w:sz w:val="24"/>
          <w:szCs w:val="24"/>
        </w:rPr>
      </w:pPr>
      <w:r w:rsidRPr="00C226A0">
        <w:rPr>
          <w:rFonts w:ascii="Century Gothic" w:hAnsi="Century Gothic"/>
          <w:sz w:val="24"/>
          <w:szCs w:val="24"/>
        </w:rPr>
        <w:t>File a civil action within 45 days.</w:t>
      </w:r>
    </w:p>
    <w:p w14:paraId="0D6C624B" w14:textId="3794EADA" w:rsidR="00B96BC0" w:rsidRPr="002E0C7A" w:rsidRDefault="00CA0A15" w:rsidP="00310F36">
      <w:pPr>
        <w:rPr>
          <w:rFonts w:ascii="Century Gothic" w:hAnsi="Century Gothic"/>
          <w:sz w:val="24"/>
          <w:szCs w:val="24"/>
        </w:rPr>
      </w:pPr>
      <w:r w:rsidRPr="00C226A0">
        <w:rPr>
          <w:rFonts w:ascii="Century Gothic" w:hAnsi="Century Gothic"/>
          <w:sz w:val="24"/>
          <w:szCs w:val="24"/>
        </w:rPr>
        <w:t xml:space="preserve">The </w:t>
      </w:r>
      <w:r>
        <w:rPr>
          <w:rFonts w:ascii="Century Gothic" w:hAnsi="Century Gothic"/>
          <w:sz w:val="24"/>
          <w:szCs w:val="24"/>
        </w:rPr>
        <w:t>FOIA Coordinator</w:t>
      </w:r>
      <w:r w:rsidR="00A259F2">
        <w:rPr>
          <w:rFonts w:ascii="Century Gothic" w:hAnsi="Century Gothic"/>
          <w:sz w:val="24"/>
          <w:szCs w:val="24"/>
        </w:rPr>
        <w:t>,</w:t>
      </w:r>
      <w:r w:rsidR="00310F36">
        <w:rPr>
          <w:rFonts w:ascii="Century Gothic" w:hAnsi="Century Gothic"/>
          <w:sz w:val="24"/>
          <w:szCs w:val="24"/>
        </w:rPr>
        <w:t xml:space="preserve"> w</w:t>
      </w:r>
      <w:r w:rsidR="004C2336" w:rsidRPr="002E0C7A">
        <w:rPr>
          <w:rFonts w:ascii="Century Gothic" w:hAnsi="Century Gothic"/>
          <w:sz w:val="24"/>
          <w:szCs w:val="24"/>
        </w:rPr>
        <w:t>ithin 10 business days after receiving a written appeal, shall do one of the following:</w:t>
      </w:r>
    </w:p>
    <w:p w14:paraId="1203A087" w14:textId="77777777" w:rsidR="00B96BC0" w:rsidRPr="00C23866" w:rsidRDefault="004C2336" w:rsidP="002F22B7">
      <w:pPr>
        <w:pStyle w:val="ListParagraph"/>
        <w:numPr>
          <w:ilvl w:val="0"/>
          <w:numId w:val="12"/>
        </w:numPr>
        <w:contextualSpacing w:val="0"/>
        <w:jc w:val="both"/>
        <w:rPr>
          <w:rFonts w:ascii="Century Gothic" w:hAnsi="Century Gothic"/>
          <w:sz w:val="24"/>
          <w:szCs w:val="24"/>
        </w:rPr>
      </w:pPr>
      <w:r w:rsidRPr="00C23866">
        <w:rPr>
          <w:rFonts w:ascii="Century Gothic" w:hAnsi="Century Gothic"/>
          <w:sz w:val="24"/>
          <w:szCs w:val="24"/>
        </w:rPr>
        <w:t>Waive the fee.</w:t>
      </w:r>
    </w:p>
    <w:p w14:paraId="3032273F" w14:textId="2E854F9E" w:rsidR="00B96BC0" w:rsidRPr="00C23866" w:rsidRDefault="004C2336" w:rsidP="002F22B7">
      <w:pPr>
        <w:pStyle w:val="ListParagraph"/>
        <w:numPr>
          <w:ilvl w:val="0"/>
          <w:numId w:val="12"/>
        </w:numPr>
        <w:contextualSpacing w:val="0"/>
        <w:jc w:val="both"/>
        <w:rPr>
          <w:rFonts w:ascii="Century Gothic" w:hAnsi="Century Gothic"/>
          <w:sz w:val="24"/>
          <w:szCs w:val="24"/>
        </w:rPr>
      </w:pPr>
      <w:r w:rsidRPr="00C23866">
        <w:rPr>
          <w:rFonts w:ascii="Century Gothic" w:hAnsi="Century Gothic"/>
          <w:sz w:val="24"/>
          <w:szCs w:val="24"/>
        </w:rPr>
        <w:t xml:space="preserve">Reduce the fee and issue a written determination to the requestor indicating the specific basis under </w:t>
      </w:r>
      <w:r w:rsidRPr="00ED2FE5">
        <w:rPr>
          <w:rFonts w:ascii="Century Gothic" w:hAnsi="Century Gothic"/>
          <w:b/>
          <w:bCs/>
          <w:sz w:val="24"/>
          <w:szCs w:val="24"/>
        </w:rPr>
        <w:t>Section 4 of the Act</w:t>
      </w:r>
      <w:r w:rsidRPr="00C23866">
        <w:rPr>
          <w:rFonts w:ascii="Century Gothic" w:hAnsi="Century Gothic"/>
          <w:sz w:val="24"/>
          <w:szCs w:val="24"/>
        </w:rPr>
        <w:t xml:space="preserve"> that supports the remaining fee. The determination shall include a </w:t>
      </w:r>
      <w:proofErr w:type="gramStart"/>
      <w:r w:rsidRPr="00C23866">
        <w:rPr>
          <w:rFonts w:ascii="Century Gothic" w:hAnsi="Century Gothic"/>
          <w:sz w:val="24"/>
          <w:szCs w:val="24"/>
        </w:rPr>
        <w:t>certification</w:t>
      </w:r>
      <w:proofErr w:type="gramEnd"/>
      <w:r w:rsidRPr="00C23866">
        <w:rPr>
          <w:rFonts w:ascii="Century Gothic" w:hAnsi="Century Gothic"/>
          <w:sz w:val="24"/>
          <w:szCs w:val="24"/>
        </w:rPr>
        <w:t xml:space="preserve"> from the </w:t>
      </w:r>
      <w:r w:rsidR="00ED2FE5">
        <w:rPr>
          <w:rFonts w:ascii="Century Gothic" w:hAnsi="Century Gothic"/>
          <w:sz w:val="24"/>
          <w:szCs w:val="24"/>
        </w:rPr>
        <w:t>FOIA Coordinator</w:t>
      </w:r>
      <w:r w:rsidRPr="00C23866">
        <w:rPr>
          <w:rFonts w:ascii="Century Gothic" w:hAnsi="Century Gothic"/>
          <w:sz w:val="24"/>
          <w:szCs w:val="24"/>
        </w:rPr>
        <w:t xml:space="preserve"> that the statements in the determination are accurate and that the reduced fee complies with these procedures and guidelines and </w:t>
      </w:r>
      <w:r w:rsidRPr="00ED2FE5">
        <w:rPr>
          <w:rFonts w:ascii="Century Gothic" w:hAnsi="Century Gothic"/>
          <w:b/>
          <w:bCs/>
          <w:sz w:val="24"/>
          <w:szCs w:val="24"/>
        </w:rPr>
        <w:t>Section 4 of the Act</w:t>
      </w:r>
      <w:r w:rsidRPr="00C23866">
        <w:rPr>
          <w:rFonts w:ascii="Century Gothic" w:hAnsi="Century Gothic"/>
          <w:sz w:val="24"/>
          <w:szCs w:val="24"/>
        </w:rPr>
        <w:t>.</w:t>
      </w:r>
    </w:p>
    <w:p w14:paraId="0F186B50" w14:textId="435DCA9F" w:rsidR="00B96BC0" w:rsidRPr="00C23866" w:rsidRDefault="004C2336" w:rsidP="002F22B7">
      <w:pPr>
        <w:pStyle w:val="ListParagraph"/>
        <w:numPr>
          <w:ilvl w:val="0"/>
          <w:numId w:val="12"/>
        </w:numPr>
        <w:contextualSpacing w:val="0"/>
        <w:jc w:val="both"/>
        <w:rPr>
          <w:rFonts w:ascii="Century Gothic" w:hAnsi="Century Gothic"/>
          <w:sz w:val="24"/>
          <w:szCs w:val="24"/>
        </w:rPr>
      </w:pPr>
      <w:r w:rsidRPr="00C23866">
        <w:rPr>
          <w:rFonts w:ascii="Century Gothic" w:hAnsi="Century Gothic"/>
          <w:sz w:val="24"/>
          <w:szCs w:val="24"/>
        </w:rPr>
        <w:t xml:space="preserve">Uphold the fee and issue a written determination to the requestor indicating the specific basis under </w:t>
      </w:r>
      <w:r w:rsidRPr="00ED2FE5">
        <w:rPr>
          <w:rFonts w:ascii="Century Gothic" w:hAnsi="Century Gothic"/>
          <w:b/>
          <w:bCs/>
          <w:sz w:val="24"/>
          <w:szCs w:val="24"/>
        </w:rPr>
        <w:t>Section 4 of the Act</w:t>
      </w:r>
      <w:r w:rsidRPr="00C23866">
        <w:rPr>
          <w:rFonts w:ascii="Century Gothic" w:hAnsi="Century Gothic"/>
          <w:sz w:val="24"/>
          <w:szCs w:val="24"/>
        </w:rPr>
        <w:t xml:space="preserve"> that supports the required fee. The determination shall include a certification from </w:t>
      </w:r>
      <w:r w:rsidRPr="00C23866">
        <w:rPr>
          <w:rFonts w:ascii="Century Gothic" w:hAnsi="Century Gothic"/>
          <w:sz w:val="24"/>
          <w:szCs w:val="24"/>
        </w:rPr>
        <w:lastRenderedPageBreak/>
        <w:t xml:space="preserve">the </w:t>
      </w:r>
      <w:r w:rsidR="00ED2FE5">
        <w:rPr>
          <w:rFonts w:ascii="Century Gothic" w:hAnsi="Century Gothic"/>
          <w:sz w:val="24"/>
          <w:szCs w:val="24"/>
        </w:rPr>
        <w:t>FOIA Coordinator</w:t>
      </w:r>
      <w:r w:rsidRPr="00C23866">
        <w:rPr>
          <w:rFonts w:ascii="Century Gothic" w:hAnsi="Century Gothic"/>
          <w:sz w:val="24"/>
          <w:szCs w:val="24"/>
        </w:rPr>
        <w:t xml:space="preserve"> that the statements in the determination are accurate and that the fee complies with these procedures and guidelines and </w:t>
      </w:r>
      <w:r w:rsidRPr="00ED2FE5">
        <w:rPr>
          <w:rFonts w:ascii="Century Gothic" w:hAnsi="Century Gothic"/>
          <w:b/>
          <w:bCs/>
          <w:sz w:val="24"/>
          <w:szCs w:val="24"/>
        </w:rPr>
        <w:t>Section 4 of the Act</w:t>
      </w:r>
      <w:r w:rsidRPr="00C23866">
        <w:rPr>
          <w:rFonts w:ascii="Century Gothic" w:hAnsi="Century Gothic"/>
          <w:sz w:val="24"/>
          <w:szCs w:val="24"/>
        </w:rPr>
        <w:t xml:space="preserve">. </w:t>
      </w:r>
    </w:p>
    <w:p w14:paraId="36D9A438" w14:textId="0CB46C09" w:rsidR="00B96BC0" w:rsidRDefault="004C2336" w:rsidP="00C23866">
      <w:pPr>
        <w:pStyle w:val="ListParagraph"/>
        <w:numPr>
          <w:ilvl w:val="0"/>
          <w:numId w:val="12"/>
        </w:numPr>
        <w:jc w:val="both"/>
        <w:rPr>
          <w:rFonts w:ascii="Century Gothic" w:hAnsi="Century Gothic"/>
          <w:sz w:val="24"/>
          <w:szCs w:val="24"/>
        </w:rPr>
      </w:pPr>
      <w:r w:rsidRPr="00C23866">
        <w:rPr>
          <w:rFonts w:ascii="Century Gothic" w:hAnsi="Century Gothic"/>
          <w:sz w:val="24"/>
          <w:szCs w:val="24"/>
        </w:rPr>
        <w:t xml:space="preserve">Issue a notice extending, for not more than 10 business days, the period during which the </w:t>
      </w:r>
      <w:r w:rsidR="00ED2FE5" w:rsidRPr="00ED2FE5">
        <w:rPr>
          <w:rFonts w:ascii="Century Gothic" w:hAnsi="Century Gothic"/>
          <w:sz w:val="24"/>
          <w:szCs w:val="24"/>
        </w:rPr>
        <w:t>FOIA Coordinator</w:t>
      </w:r>
      <w:r w:rsidRPr="00C23866">
        <w:rPr>
          <w:rFonts w:ascii="Century Gothic" w:hAnsi="Century Gothic"/>
          <w:sz w:val="24"/>
          <w:szCs w:val="24"/>
        </w:rPr>
        <w:t xml:space="preserve"> shall respond to the written appeal. The notice of extension shall include a detailed reason or reasons why the extension is necessary. The </w:t>
      </w:r>
      <w:r w:rsidR="00ED2FE5">
        <w:rPr>
          <w:rFonts w:ascii="Century Gothic" w:hAnsi="Century Gothic"/>
          <w:sz w:val="24"/>
          <w:szCs w:val="24"/>
        </w:rPr>
        <w:t>FOIA Coordinator</w:t>
      </w:r>
      <w:r w:rsidRPr="00C23866">
        <w:rPr>
          <w:rFonts w:ascii="Century Gothic" w:hAnsi="Century Gothic"/>
          <w:sz w:val="24"/>
          <w:szCs w:val="24"/>
        </w:rPr>
        <w:t xml:space="preserve"> shall not issue more than one notice of extension for a particular written appeal.</w:t>
      </w:r>
    </w:p>
    <w:p w14:paraId="170026AB" w14:textId="77777777" w:rsidR="00ED2FE5" w:rsidRDefault="00ED2FE5">
      <w:pPr>
        <w:rPr>
          <w:rFonts w:ascii="Century Gothic" w:hAnsi="Century Gothic"/>
          <w:b/>
          <w:bCs/>
          <w:smallCaps/>
          <w:sz w:val="24"/>
          <w:szCs w:val="24"/>
        </w:rPr>
      </w:pPr>
    </w:p>
    <w:p w14:paraId="337F4C0D" w14:textId="0DABE86C" w:rsidR="00B96BC0" w:rsidRPr="00966A37" w:rsidRDefault="00966A37">
      <w:pPr>
        <w:rPr>
          <w:rFonts w:ascii="Century Gothic" w:hAnsi="Century Gothic"/>
          <w:b/>
          <w:bCs/>
          <w:smallCaps/>
          <w:sz w:val="24"/>
          <w:szCs w:val="24"/>
        </w:rPr>
      </w:pPr>
      <w:r>
        <w:rPr>
          <w:rFonts w:ascii="Century Gothic" w:hAnsi="Century Gothic"/>
          <w:b/>
          <w:bCs/>
          <w:smallCaps/>
          <w:sz w:val="24"/>
          <w:szCs w:val="24"/>
        </w:rPr>
        <w:t>Right to Appeal a denial of a Public Record Request</w:t>
      </w:r>
    </w:p>
    <w:p w14:paraId="35955143" w14:textId="1B626CCB" w:rsidR="00B96BC0" w:rsidRDefault="004C2336" w:rsidP="00966A37">
      <w:pPr>
        <w:jc w:val="both"/>
        <w:rPr>
          <w:rFonts w:ascii="Century Gothic" w:hAnsi="Century Gothic"/>
          <w:sz w:val="24"/>
          <w:szCs w:val="24"/>
        </w:rPr>
      </w:pPr>
      <w:r w:rsidRPr="002E0C7A">
        <w:rPr>
          <w:rFonts w:ascii="Century Gothic" w:hAnsi="Century Gothic"/>
          <w:sz w:val="24"/>
          <w:szCs w:val="24"/>
        </w:rPr>
        <w:t xml:space="preserve">If a requestor desires to appeal a denial of a request for a public record, in whole or in part, the requestor may submit a written appeal to the </w:t>
      </w:r>
      <w:r w:rsidR="00ED2FE5">
        <w:rPr>
          <w:rFonts w:ascii="Century Gothic" w:hAnsi="Century Gothic"/>
          <w:sz w:val="24"/>
          <w:szCs w:val="24"/>
        </w:rPr>
        <w:t>FOIA Coordinator</w:t>
      </w:r>
      <w:r w:rsidRPr="002E0C7A">
        <w:rPr>
          <w:rFonts w:ascii="Century Gothic" w:hAnsi="Century Gothic"/>
          <w:sz w:val="24"/>
          <w:szCs w:val="24"/>
        </w:rPr>
        <w:t xml:space="preserve"> or may seek judicial review of the denial, pursuant to </w:t>
      </w:r>
      <w:r w:rsidRPr="00ED2FE5">
        <w:rPr>
          <w:rFonts w:ascii="Century Gothic" w:hAnsi="Century Gothic"/>
          <w:b/>
          <w:bCs/>
          <w:sz w:val="24"/>
          <w:szCs w:val="24"/>
        </w:rPr>
        <w:t>Section 10 of the Act</w:t>
      </w:r>
      <w:r w:rsidRPr="002E0C7A">
        <w:rPr>
          <w:rFonts w:ascii="Century Gothic" w:hAnsi="Century Gothic"/>
          <w:sz w:val="24"/>
          <w:szCs w:val="24"/>
        </w:rPr>
        <w:t xml:space="preserve"> </w:t>
      </w:r>
      <w:r w:rsidRPr="00966A37">
        <w:rPr>
          <w:rFonts w:ascii="Century Gothic" w:hAnsi="Century Gothic"/>
          <w:b/>
          <w:bCs/>
          <w:sz w:val="24"/>
          <w:szCs w:val="24"/>
        </w:rPr>
        <w:t>(MCL 15.240)</w:t>
      </w:r>
      <w:r w:rsidRPr="002E0C7A">
        <w:rPr>
          <w:rFonts w:ascii="Century Gothic" w:hAnsi="Century Gothic"/>
          <w:sz w:val="24"/>
          <w:szCs w:val="24"/>
        </w:rPr>
        <w:t xml:space="preserve">.  A written appeal to the </w:t>
      </w:r>
      <w:r w:rsidR="00ED2FE5">
        <w:rPr>
          <w:rFonts w:ascii="Century Gothic" w:hAnsi="Century Gothic"/>
          <w:sz w:val="24"/>
          <w:szCs w:val="24"/>
        </w:rPr>
        <w:t>FOIA Coordinator</w:t>
      </w:r>
      <w:r w:rsidRPr="002E0C7A">
        <w:rPr>
          <w:rFonts w:ascii="Century Gothic" w:hAnsi="Century Gothic"/>
          <w:sz w:val="24"/>
          <w:szCs w:val="24"/>
        </w:rPr>
        <w:t xml:space="preserve"> shall specifically state the word “appeal” and identify the reason(s) for reversal of the denial. </w:t>
      </w:r>
    </w:p>
    <w:p w14:paraId="30EBF4CB" w14:textId="0FB1BD8C" w:rsidR="00ED2FE5" w:rsidRPr="00C226A0" w:rsidRDefault="00ED2FE5" w:rsidP="00ED2FE5">
      <w:pPr>
        <w:rPr>
          <w:rFonts w:ascii="Century Gothic" w:hAnsi="Century Gothic"/>
          <w:b/>
          <w:bCs/>
          <w:smallCaps/>
          <w:sz w:val="24"/>
          <w:szCs w:val="24"/>
        </w:rPr>
      </w:pPr>
      <w:r w:rsidRPr="00C226A0">
        <w:rPr>
          <w:rFonts w:ascii="Century Gothic" w:hAnsi="Century Gothic"/>
          <w:b/>
          <w:bCs/>
          <w:smallCaps/>
          <w:sz w:val="24"/>
          <w:szCs w:val="24"/>
        </w:rPr>
        <w:t>Denial Appeal</w:t>
      </w:r>
    </w:p>
    <w:p w14:paraId="671ACAF0" w14:textId="77777777" w:rsidR="00ED2FE5" w:rsidRPr="00C226A0" w:rsidRDefault="00ED2FE5" w:rsidP="00ED2FE5">
      <w:pPr>
        <w:rPr>
          <w:rFonts w:ascii="Century Gothic" w:hAnsi="Century Gothic"/>
          <w:sz w:val="24"/>
          <w:szCs w:val="24"/>
        </w:rPr>
      </w:pPr>
      <w:r w:rsidRPr="00C226A0">
        <w:rPr>
          <w:rFonts w:ascii="Century Gothic" w:hAnsi="Century Gothic"/>
          <w:sz w:val="24"/>
          <w:szCs w:val="24"/>
        </w:rPr>
        <w:t>Appeals must:</w:t>
      </w:r>
    </w:p>
    <w:p w14:paraId="09E84610" w14:textId="4D747266" w:rsidR="00ED2FE5" w:rsidRPr="00C226A0" w:rsidRDefault="00ED2FE5" w:rsidP="00ED2FE5">
      <w:pPr>
        <w:numPr>
          <w:ilvl w:val="0"/>
          <w:numId w:val="29"/>
        </w:numPr>
        <w:rPr>
          <w:rFonts w:ascii="Century Gothic" w:hAnsi="Century Gothic"/>
          <w:sz w:val="24"/>
          <w:szCs w:val="24"/>
        </w:rPr>
      </w:pPr>
      <w:r w:rsidRPr="00C226A0">
        <w:rPr>
          <w:rFonts w:ascii="Century Gothic" w:hAnsi="Century Gothic"/>
          <w:sz w:val="24"/>
          <w:szCs w:val="24"/>
        </w:rPr>
        <w:t xml:space="preserve">Be submitted to the </w:t>
      </w:r>
      <w:r w:rsidRPr="00ED2FE5">
        <w:rPr>
          <w:rFonts w:ascii="Century Gothic" w:hAnsi="Century Gothic"/>
          <w:sz w:val="24"/>
          <w:szCs w:val="24"/>
        </w:rPr>
        <w:t>FOIA Coordinator</w:t>
      </w:r>
      <w:r w:rsidR="004C43B7">
        <w:rPr>
          <w:rFonts w:ascii="Century Gothic" w:hAnsi="Century Gothic"/>
          <w:sz w:val="24"/>
          <w:szCs w:val="24"/>
        </w:rPr>
        <w:t xml:space="preserve"> via email at </w:t>
      </w:r>
      <w:hyperlink r:id="rId8" w:history="1">
        <w:r w:rsidR="004C43B7" w:rsidRPr="00597CF2">
          <w:rPr>
            <w:rStyle w:val="Hyperlink"/>
            <w:rFonts w:ascii="Century Gothic" w:hAnsi="Century Gothic"/>
            <w:sz w:val="24"/>
            <w:szCs w:val="24"/>
          </w:rPr>
          <w:t>info@hipark.org</w:t>
        </w:r>
      </w:hyperlink>
      <w:r w:rsidR="004C43B7">
        <w:rPr>
          <w:rFonts w:ascii="Century Gothic" w:hAnsi="Century Gothic"/>
          <w:sz w:val="24"/>
          <w:szCs w:val="24"/>
        </w:rPr>
        <w:t xml:space="preserve"> or </w:t>
      </w:r>
      <w:r w:rsidR="009E3CE7">
        <w:rPr>
          <w:rFonts w:ascii="Century Gothic" w:hAnsi="Century Gothic"/>
          <w:sz w:val="24"/>
          <w:szCs w:val="24"/>
        </w:rPr>
        <w:t>online form (if applicable)</w:t>
      </w:r>
      <w:r w:rsidRPr="00C226A0">
        <w:rPr>
          <w:rFonts w:ascii="Century Gothic" w:hAnsi="Century Gothic"/>
          <w:sz w:val="24"/>
          <w:szCs w:val="24"/>
        </w:rPr>
        <w:t>.</w:t>
      </w:r>
    </w:p>
    <w:p w14:paraId="2ED4845E" w14:textId="77777777" w:rsidR="00ED2FE5" w:rsidRPr="00C226A0" w:rsidRDefault="00ED2FE5" w:rsidP="00ED2FE5">
      <w:pPr>
        <w:numPr>
          <w:ilvl w:val="0"/>
          <w:numId w:val="29"/>
        </w:numPr>
        <w:rPr>
          <w:rFonts w:ascii="Century Gothic" w:hAnsi="Century Gothic"/>
          <w:sz w:val="24"/>
          <w:szCs w:val="24"/>
        </w:rPr>
      </w:pPr>
      <w:r w:rsidRPr="00C226A0">
        <w:rPr>
          <w:rFonts w:ascii="Century Gothic" w:hAnsi="Century Gothic"/>
          <w:sz w:val="24"/>
          <w:szCs w:val="24"/>
        </w:rPr>
        <w:t>State “FOIA Appeal” and the reason for reversal.</w:t>
      </w:r>
    </w:p>
    <w:p w14:paraId="3C5B3635" w14:textId="198E82CA" w:rsidR="00B96BC0" w:rsidRPr="002E0C7A" w:rsidRDefault="004C2336" w:rsidP="00966A37">
      <w:pPr>
        <w:jc w:val="both"/>
        <w:rPr>
          <w:rFonts w:ascii="Century Gothic" w:hAnsi="Century Gothic"/>
          <w:sz w:val="24"/>
          <w:szCs w:val="24"/>
        </w:rPr>
      </w:pPr>
      <w:r w:rsidRPr="002E0C7A">
        <w:rPr>
          <w:rFonts w:ascii="Century Gothic" w:hAnsi="Century Gothic"/>
          <w:sz w:val="24"/>
          <w:szCs w:val="24"/>
        </w:rPr>
        <w:t xml:space="preserve">Within 10 business days after receiving a written appeal, the </w:t>
      </w:r>
      <w:r w:rsidR="00ED2FE5">
        <w:rPr>
          <w:rFonts w:ascii="Century Gothic" w:hAnsi="Century Gothic"/>
          <w:sz w:val="24"/>
          <w:szCs w:val="24"/>
        </w:rPr>
        <w:t>FOIA Coordinator</w:t>
      </w:r>
      <w:r w:rsidRPr="002E0C7A">
        <w:rPr>
          <w:rFonts w:ascii="Century Gothic" w:hAnsi="Century Gothic"/>
          <w:sz w:val="24"/>
          <w:szCs w:val="24"/>
        </w:rPr>
        <w:t xml:space="preserve"> shall do one of the following:</w:t>
      </w:r>
    </w:p>
    <w:p w14:paraId="123B51F1" w14:textId="77777777" w:rsidR="00B96BC0" w:rsidRPr="00966A37" w:rsidRDefault="004C2336" w:rsidP="00966A37">
      <w:pPr>
        <w:pStyle w:val="ListParagraph"/>
        <w:numPr>
          <w:ilvl w:val="0"/>
          <w:numId w:val="13"/>
        </w:numPr>
        <w:jc w:val="both"/>
        <w:rPr>
          <w:rFonts w:ascii="Century Gothic" w:hAnsi="Century Gothic"/>
          <w:sz w:val="24"/>
          <w:szCs w:val="24"/>
        </w:rPr>
      </w:pPr>
      <w:r w:rsidRPr="00966A37">
        <w:rPr>
          <w:rFonts w:ascii="Century Gothic" w:hAnsi="Century Gothic"/>
          <w:sz w:val="24"/>
          <w:szCs w:val="24"/>
        </w:rPr>
        <w:t>Reverse the disclosure denial.</w:t>
      </w:r>
    </w:p>
    <w:p w14:paraId="08C3575B" w14:textId="77777777" w:rsidR="00B96BC0" w:rsidRPr="00966A37" w:rsidRDefault="004C2336" w:rsidP="00966A37">
      <w:pPr>
        <w:pStyle w:val="ListParagraph"/>
        <w:numPr>
          <w:ilvl w:val="0"/>
          <w:numId w:val="13"/>
        </w:numPr>
        <w:jc w:val="both"/>
        <w:rPr>
          <w:rFonts w:ascii="Century Gothic" w:hAnsi="Century Gothic"/>
          <w:sz w:val="24"/>
          <w:szCs w:val="24"/>
        </w:rPr>
      </w:pPr>
      <w:r w:rsidRPr="00966A37">
        <w:rPr>
          <w:rFonts w:ascii="Century Gothic" w:hAnsi="Century Gothic"/>
          <w:sz w:val="24"/>
          <w:szCs w:val="24"/>
        </w:rPr>
        <w:t>Issue a written notice to the appellant upholding the denial.</w:t>
      </w:r>
    </w:p>
    <w:p w14:paraId="48FAF881" w14:textId="77777777" w:rsidR="00B96BC0" w:rsidRPr="00966A37" w:rsidRDefault="004C2336" w:rsidP="00966A37">
      <w:pPr>
        <w:pStyle w:val="ListParagraph"/>
        <w:numPr>
          <w:ilvl w:val="0"/>
          <w:numId w:val="13"/>
        </w:numPr>
        <w:jc w:val="both"/>
        <w:rPr>
          <w:rFonts w:ascii="Century Gothic" w:hAnsi="Century Gothic"/>
          <w:sz w:val="24"/>
          <w:szCs w:val="24"/>
        </w:rPr>
      </w:pPr>
      <w:r w:rsidRPr="00966A37">
        <w:rPr>
          <w:rFonts w:ascii="Century Gothic" w:hAnsi="Century Gothic"/>
          <w:sz w:val="24"/>
          <w:szCs w:val="24"/>
        </w:rPr>
        <w:t>Reverse the denial in part and issue a written notice to the appellant upholding the denial in part.</w:t>
      </w:r>
    </w:p>
    <w:p w14:paraId="52B5C130" w14:textId="77777777" w:rsidR="00BF3064" w:rsidRDefault="00BF3064" w:rsidP="00966A37">
      <w:pPr>
        <w:pStyle w:val="ListParagraph"/>
        <w:numPr>
          <w:ilvl w:val="0"/>
          <w:numId w:val="13"/>
        </w:numPr>
        <w:jc w:val="both"/>
        <w:rPr>
          <w:rFonts w:ascii="Century Gothic" w:hAnsi="Century Gothic"/>
          <w:sz w:val="24"/>
          <w:szCs w:val="24"/>
        </w:rPr>
      </w:pPr>
      <w:r w:rsidRPr="00BF3064">
        <w:rPr>
          <w:rFonts w:ascii="Century Gothic" w:hAnsi="Century Gothic"/>
          <w:sz w:val="24"/>
          <w:szCs w:val="24"/>
        </w:rPr>
        <w:t>I</w:t>
      </w:r>
      <w:r w:rsidR="004C2336" w:rsidRPr="00BF3064">
        <w:rPr>
          <w:rFonts w:ascii="Century Gothic" w:hAnsi="Century Gothic"/>
          <w:sz w:val="24"/>
          <w:szCs w:val="24"/>
        </w:rPr>
        <w:t xml:space="preserve">ssue a notice extending, for not more than 10 business days, the period during which the </w:t>
      </w:r>
      <w:r w:rsidR="00ED2FE5" w:rsidRPr="00BF3064">
        <w:rPr>
          <w:rFonts w:ascii="Century Gothic" w:hAnsi="Century Gothic"/>
          <w:sz w:val="24"/>
          <w:szCs w:val="24"/>
        </w:rPr>
        <w:t>FOIA Coordinator</w:t>
      </w:r>
      <w:r w:rsidR="004C2336" w:rsidRPr="00BF3064">
        <w:rPr>
          <w:rFonts w:ascii="Century Gothic" w:hAnsi="Century Gothic"/>
          <w:sz w:val="24"/>
          <w:szCs w:val="24"/>
        </w:rPr>
        <w:t xml:space="preserve"> shall respond to the written appeal. </w:t>
      </w:r>
    </w:p>
    <w:p w14:paraId="58F9CE45" w14:textId="471D864B" w:rsidR="00B96BC0" w:rsidRPr="00025EF9" w:rsidRDefault="004C2336" w:rsidP="00025EF9">
      <w:pPr>
        <w:jc w:val="both"/>
        <w:rPr>
          <w:rFonts w:ascii="Century Gothic" w:hAnsi="Century Gothic"/>
          <w:sz w:val="24"/>
          <w:szCs w:val="24"/>
        </w:rPr>
      </w:pPr>
      <w:r w:rsidRPr="00025EF9">
        <w:rPr>
          <w:rFonts w:ascii="Century Gothic" w:hAnsi="Century Gothic"/>
          <w:sz w:val="24"/>
          <w:szCs w:val="24"/>
        </w:rPr>
        <w:lastRenderedPageBreak/>
        <w:t xml:space="preserve">The </w:t>
      </w:r>
      <w:r w:rsidR="00ED2FE5" w:rsidRPr="00025EF9">
        <w:rPr>
          <w:rFonts w:ascii="Century Gothic" w:hAnsi="Century Gothic"/>
          <w:sz w:val="24"/>
          <w:szCs w:val="24"/>
        </w:rPr>
        <w:t>FOIA Coordinator</w:t>
      </w:r>
      <w:r w:rsidRPr="00025EF9">
        <w:rPr>
          <w:rFonts w:ascii="Century Gothic" w:hAnsi="Century Gothic"/>
          <w:sz w:val="24"/>
          <w:szCs w:val="24"/>
        </w:rPr>
        <w:t xml:space="preserve"> is not considered to have received a written appeal until its next regularly scheduled </w:t>
      </w:r>
      <w:r w:rsidR="007A52A5" w:rsidRPr="00025EF9">
        <w:rPr>
          <w:rFonts w:ascii="Century Gothic" w:hAnsi="Century Gothic"/>
          <w:sz w:val="24"/>
          <w:szCs w:val="24"/>
        </w:rPr>
        <w:t xml:space="preserve">board </w:t>
      </w:r>
      <w:r w:rsidRPr="00025EF9">
        <w:rPr>
          <w:rFonts w:ascii="Century Gothic" w:hAnsi="Century Gothic"/>
          <w:sz w:val="24"/>
          <w:szCs w:val="24"/>
        </w:rPr>
        <w:t>meeting after the appeal is submitted.</w:t>
      </w:r>
    </w:p>
    <w:p w14:paraId="026B1E23" w14:textId="52C95838" w:rsidR="00B96BC0" w:rsidRPr="002E0C7A" w:rsidRDefault="004C2336" w:rsidP="00966A37">
      <w:pPr>
        <w:jc w:val="both"/>
        <w:rPr>
          <w:rFonts w:ascii="Century Gothic" w:hAnsi="Century Gothic"/>
          <w:sz w:val="24"/>
          <w:szCs w:val="24"/>
        </w:rPr>
      </w:pPr>
      <w:r w:rsidRPr="002E0C7A">
        <w:rPr>
          <w:rFonts w:ascii="Century Gothic" w:hAnsi="Century Gothic"/>
          <w:sz w:val="24"/>
          <w:szCs w:val="24"/>
        </w:rPr>
        <w:t xml:space="preserve">Any failure to respond to an appeal shall be considered a decision to uphold the denial.   If an appeal is denied </w:t>
      </w:r>
      <w:proofErr w:type="gramStart"/>
      <w:r w:rsidRPr="002E0C7A">
        <w:rPr>
          <w:rFonts w:ascii="Century Gothic" w:hAnsi="Century Gothic"/>
          <w:sz w:val="24"/>
          <w:szCs w:val="24"/>
        </w:rPr>
        <w:t>in whole</w:t>
      </w:r>
      <w:proofErr w:type="gramEnd"/>
      <w:r w:rsidRPr="002E0C7A">
        <w:rPr>
          <w:rFonts w:ascii="Century Gothic" w:hAnsi="Century Gothic"/>
          <w:sz w:val="24"/>
          <w:szCs w:val="24"/>
        </w:rPr>
        <w:t xml:space="preserve"> or in part by the </w:t>
      </w:r>
      <w:r w:rsidR="00025EF9">
        <w:rPr>
          <w:rFonts w:ascii="Century Gothic" w:hAnsi="Century Gothic"/>
          <w:sz w:val="24"/>
          <w:szCs w:val="24"/>
        </w:rPr>
        <w:t>FOIA Coordinator</w:t>
      </w:r>
      <w:r w:rsidRPr="002E0C7A">
        <w:rPr>
          <w:rFonts w:ascii="Century Gothic" w:hAnsi="Century Gothic"/>
          <w:sz w:val="24"/>
          <w:szCs w:val="24"/>
        </w:rPr>
        <w:t xml:space="preserve">, the appellant may seek review of the nondisclosure by </w:t>
      </w:r>
      <w:r>
        <w:rPr>
          <w:rFonts w:ascii="Century Gothic" w:hAnsi="Century Gothic"/>
          <w:sz w:val="24"/>
          <w:szCs w:val="24"/>
        </w:rPr>
        <w:t>requesting</w:t>
      </w:r>
      <w:r w:rsidRPr="002E0C7A">
        <w:rPr>
          <w:rFonts w:ascii="Century Gothic" w:hAnsi="Century Gothic"/>
          <w:sz w:val="24"/>
          <w:szCs w:val="24"/>
        </w:rPr>
        <w:t xml:space="preserve"> </w:t>
      </w:r>
      <w:r>
        <w:rPr>
          <w:rFonts w:ascii="Century Gothic" w:hAnsi="Century Gothic"/>
          <w:sz w:val="24"/>
          <w:szCs w:val="24"/>
        </w:rPr>
        <w:t>a formal review by the Board of Education.</w:t>
      </w:r>
    </w:p>
    <w:p w14:paraId="626FDBDC" w14:textId="77777777" w:rsidR="00B96BC0" w:rsidRPr="002E0C7A" w:rsidRDefault="00B96BC0" w:rsidP="00966A37">
      <w:pPr>
        <w:jc w:val="both"/>
        <w:rPr>
          <w:rFonts w:ascii="Century Gothic" w:hAnsi="Century Gothic"/>
          <w:sz w:val="24"/>
          <w:szCs w:val="24"/>
        </w:rPr>
      </w:pPr>
    </w:p>
    <w:p w14:paraId="78527B23" w14:textId="77777777" w:rsidR="00B96BC0" w:rsidRPr="002E0C7A" w:rsidRDefault="00B96BC0" w:rsidP="00966A37">
      <w:pPr>
        <w:jc w:val="both"/>
        <w:rPr>
          <w:rFonts w:ascii="Century Gothic" w:hAnsi="Century Gothic"/>
          <w:sz w:val="24"/>
          <w:szCs w:val="24"/>
        </w:rPr>
      </w:pPr>
    </w:p>
    <w:sectPr w:rsidR="00B96BC0" w:rsidRPr="002E0C7A"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B24F" w14:textId="77777777" w:rsidR="00816C94" w:rsidRDefault="00816C94" w:rsidP="00C226A0">
      <w:pPr>
        <w:spacing w:after="0" w:line="240" w:lineRule="auto"/>
      </w:pPr>
      <w:r>
        <w:separator/>
      </w:r>
    </w:p>
  </w:endnote>
  <w:endnote w:type="continuationSeparator" w:id="0">
    <w:p w14:paraId="3CCEFADC" w14:textId="77777777" w:rsidR="00816C94" w:rsidRDefault="00816C94" w:rsidP="00C2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133466"/>
      <w:docPartObj>
        <w:docPartGallery w:val="Page Numbers (Bottom of Page)"/>
        <w:docPartUnique/>
      </w:docPartObj>
    </w:sdtPr>
    <w:sdtEndPr>
      <w:rPr>
        <w:color w:val="7F7F7F" w:themeColor="background1" w:themeShade="7F"/>
        <w:spacing w:val="60"/>
      </w:rPr>
    </w:sdtEndPr>
    <w:sdtContent>
      <w:p w14:paraId="026A17FB" w14:textId="54F82320" w:rsidR="00C226A0" w:rsidRDefault="00C226A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5DEC552" w14:textId="77777777" w:rsidR="00C226A0" w:rsidRDefault="00C22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90AC" w14:textId="77777777" w:rsidR="00816C94" w:rsidRDefault="00816C94" w:rsidP="00C226A0">
      <w:pPr>
        <w:spacing w:after="0" w:line="240" w:lineRule="auto"/>
      </w:pPr>
      <w:r>
        <w:separator/>
      </w:r>
    </w:p>
  </w:footnote>
  <w:footnote w:type="continuationSeparator" w:id="0">
    <w:p w14:paraId="0BCCFDBA" w14:textId="77777777" w:rsidR="00816C94" w:rsidRDefault="00816C94" w:rsidP="00C22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F43C2"/>
    <w:multiLevelType w:val="hybridMultilevel"/>
    <w:tmpl w:val="303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C538C3"/>
    <w:multiLevelType w:val="hybridMultilevel"/>
    <w:tmpl w:val="3A3A3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C3E33"/>
    <w:multiLevelType w:val="multilevel"/>
    <w:tmpl w:val="BFC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347D22"/>
    <w:multiLevelType w:val="multilevel"/>
    <w:tmpl w:val="C9C059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04D569E"/>
    <w:multiLevelType w:val="multilevel"/>
    <w:tmpl w:val="8A76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6C43A0"/>
    <w:multiLevelType w:val="multilevel"/>
    <w:tmpl w:val="0F989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151B05"/>
    <w:multiLevelType w:val="multilevel"/>
    <w:tmpl w:val="6D38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A4C45"/>
    <w:multiLevelType w:val="multilevel"/>
    <w:tmpl w:val="535A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87642"/>
    <w:multiLevelType w:val="multilevel"/>
    <w:tmpl w:val="35A4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DF5129"/>
    <w:multiLevelType w:val="multilevel"/>
    <w:tmpl w:val="C086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06287"/>
    <w:multiLevelType w:val="multilevel"/>
    <w:tmpl w:val="3ECE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214C1"/>
    <w:multiLevelType w:val="multilevel"/>
    <w:tmpl w:val="CBA2B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34393C"/>
    <w:multiLevelType w:val="multilevel"/>
    <w:tmpl w:val="C8F0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B6D9E"/>
    <w:multiLevelType w:val="multilevel"/>
    <w:tmpl w:val="26AC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3D633F"/>
    <w:multiLevelType w:val="multilevel"/>
    <w:tmpl w:val="853C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2483E"/>
    <w:multiLevelType w:val="multilevel"/>
    <w:tmpl w:val="6538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A930C2"/>
    <w:multiLevelType w:val="hybridMultilevel"/>
    <w:tmpl w:val="A09C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2F2D08"/>
    <w:multiLevelType w:val="hybridMultilevel"/>
    <w:tmpl w:val="86FC1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6A0DBA"/>
    <w:multiLevelType w:val="multilevel"/>
    <w:tmpl w:val="AACE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97504"/>
    <w:multiLevelType w:val="multilevel"/>
    <w:tmpl w:val="B536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92027B"/>
    <w:multiLevelType w:val="multilevel"/>
    <w:tmpl w:val="CE84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751D0"/>
    <w:multiLevelType w:val="hybridMultilevel"/>
    <w:tmpl w:val="EFF89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447875">
    <w:abstractNumId w:val="8"/>
  </w:num>
  <w:num w:numId="2" w16cid:durableId="1557201637">
    <w:abstractNumId w:val="6"/>
  </w:num>
  <w:num w:numId="3" w16cid:durableId="265845478">
    <w:abstractNumId w:val="5"/>
  </w:num>
  <w:num w:numId="4" w16cid:durableId="1697387416">
    <w:abstractNumId w:val="4"/>
  </w:num>
  <w:num w:numId="5" w16cid:durableId="783112969">
    <w:abstractNumId w:val="7"/>
  </w:num>
  <w:num w:numId="6" w16cid:durableId="1075274242">
    <w:abstractNumId w:val="3"/>
  </w:num>
  <w:num w:numId="7" w16cid:durableId="1827895063">
    <w:abstractNumId w:val="2"/>
  </w:num>
  <w:num w:numId="8" w16cid:durableId="945843330">
    <w:abstractNumId w:val="1"/>
  </w:num>
  <w:num w:numId="9" w16cid:durableId="1387533978">
    <w:abstractNumId w:val="0"/>
  </w:num>
  <w:num w:numId="10" w16cid:durableId="1361276271">
    <w:abstractNumId w:val="30"/>
  </w:num>
  <w:num w:numId="11" w16cid:durableId="772940274">
    <w:abstractNumId w:val="10"/>
  </w:num>
  <w:num w:numId="12" w16cid:durableId="1155756112">
    <w:abstractNumId w:val="9"/>
  </w:num>
  <w:num w:numId="13" w16cid:durableId="1221986520">
    <w:abstractNumId w:val="26"/>
  </w:num>
  <w:num w:numId="14" w16cid:durableId="1451902622">
    <w:abstractNumId w:val="22"/>
  </w:num>
  <w:num w:numId="15" w16cid:durableId="631836433">
    <w:abstractNumId w:val="23"/>
  </w:num>
  <w:num w:numId="16" w16cid:durableId="1553956004">
    <w:abstractNumId w:val="19"/>
  </w:num>
  <w:num w:numId="17" w16cid:durableId="636569611">
    <w:abstractNumId w:val="14"/>
  </w:num>
  <w:num w:numId="18" w16cid:durableId="1925383675">
    <w:abstractNumId w:val="12"/>
  </w:num>
  <w:num w:numId="19" w16cid:durableId="596906920">
    <w:abstractNumId w:val="15"/>
  </w:num>
  <w:num w:numId="20" w16cid:durableId="1769039761">
    <w:abstractNumId w:val="20"/>
  </w:num>
  <w:num w:numId="21" w16cid:durableId="2118987351">
    <w:abstractNumId w:val="29"/>
  </w:num>
  <w:num w:numId="22" w16cid:durableId="1167130938">
    <w:abstractNumId w:val="27"/>
  </w:num>
  <w:num w:numId="23" w16cid:durableId="1860270747">
    <w:abstractNumId w:val="16"/>
  </w:num>
  <w:num w:numId="24" w16cid:durableId="1765807650">
    <w:abstractNumId w:val="21"/>
  </w:num>
  <w:num w:numId="25" w16cid:durableId="1775632931">
    <w:abstractNumId w:val="18"/>
  </w:num>
  <w:num w:numId="26" w16cid:durableId="1845894949">
    <w:abstractNumId w:val="17"/>
  </w:num>
  <w:num w:numId="27" w16cid:durableId="166479913">
    <w:abstractNumId w:val="11"/>
  </w:num>
  <w:num w:numId="28" w16cid:durableId="1633633954">
    <w:abstractNumId w:val="13"/>
  </w:num>
  <w:num w:numId="29" w16cid:durableId="1970013176">
    <w:abstractNumId w:val="24"/>
  </w:num>
  <w:num w:numId="30" w16cid:durableId="124934998">
    <w:abstractNumId w:val="28"/>
  </w:num>
  <w:num w:numId="31" w16cid:durableId="17548897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EF9"/>
    <w:rsid w:val="00034616"/>
    <w:rsid w:val="0006063C"/>
    <w:rsid w:val="000D7E9E"/>
    <w:rsid w:val="001243F3"/>
    <w:rsid w:val="0015074B"/>
    <w:rsid w:val="0017266E"/>
    <w:rsid w:val="0029639D"/>
    <w:rsid w:val="002B10E5"/>
    <w:rsid w:val="002E0C7A"/>
    <w:rsid w:val="002F22B7"/>
    <w:rsid w:val="00310F36"/>
    <w:rsid w:val="00326F90"/>
    <w:rsid w:val="00397B85"/>
    <w:rsid w:val="003B6E8D"/>
    <w:rsid w:val="003E46F8"/>
    <w:rsid w:val="004B450C"/>
    <w:rsid w:val="004C2336"/>
    <w:rsid w:val="004C43B7"/>
    <w:rsid w:val="0051505F"/>
    <w:rsid w:val="005D0AAF"/>
    <w:rsid w:val="0066148E"/>
    <w:rsid w:val="0067720E"/>
    <w:rsid w:val="00681AB4"/>
    <w:rsid w:val="006C151B"/>
    <w:rsid w:val="00705E33"/>
    <w:rsid w:val="00766705"/>
    <w:rsid w:val="007A52A5"/>
    <w:rsid w:val="00816C94"/>
    <w:rsid w:val="00822C11"/>
    <w:rsid w:val="00941C51"/>
    <w:rsid w:val="00944CD7"/>
    <w:rsid w:val="00966A37"/>
    <w:rsid w:val="009E3CE7"/>
    <w:rsid w:val="00A259F2"/>
    <w:rsid w:val="00A539FE"/>
    <w:rsid w:val="00AA1D8D"/>
    <w:rsid w:val="00B47730"/>
    <w:rsid w:val="00B96BC0"/>
    <w:rsid w:val="00BF3064"/>
    <w:rsid w:val="00C226A0"/>
    <w:rsid w:val="00C23866"/>
    <w:rsid w:val="00CA0A15"/>
    <w:rsid w:val="00CB0664"/>
    <w:rsid w:val="00D27D8E"/>
    <w:rsid w:val="00D77AE4"/>
    <w:rsid w:val="00DF712F"/>
    <w:rsid w:val="00E02478"/>
    <w:rsid w:val="00E16BAA"/>
    <w:rsid w:val="00ED21C1"/>
    <w:rsid w:val="00ED2FE5"/>
    <w:rsid w:val="00F27DA3"/>
    <w:rsid w:val="00F35FD5"/>
    <w:rsid w:val="00F60F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67CEC"/>
  <w14:defaultImageDpi w14:val="300"/>
  <w15:docId w15:val="{B36C96FE-B47A-46BC-A2A8-CA2C292A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E0C7A"/>
    <w:rPr>
      <w:color w:val="0000FF" w:themeColor="hyperlink"/>
      <w:u w:val="single"/>
    </w:rPr>
  </w:style>
  <w:style w:type="character" w:styleId="UnresolvedMention">
    <w:name w:val="Unresolved Mention"/>
    <w:basedOn w:val="DefaultParagraphFont"/>
    <w:uiPriority w:val="99"/>
    <w:semiHidden/>
    <w:unhideWhenUsed/>
    <w:rsid w:val="002E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ipar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2560</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Isaiah Pettway</cp:lastModifiedBy>
  <cp:revision>2</cp:revision>
  <dcterms:created xsi:type="dcterms:W3CDTF">2026-01-12T14:22:00Z</dcterms:created>
  <dcterms:modified xsi:type="dcterms:W3CDTF">2026-01-12T14:22:00Z</dcterms:modified>
  <cp:category/>
</cp:coreProperties>
</file>